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D5" w:rsidRDefault="00A26D07" w:rsidP="002B7380">
      <w:pPr>
        <w:spacing w:after="240" w:line="288" w:lineRule="auto"/>
        <w:rPr>
          <w:b/>
          <w:bCs/>
        </w:rPr>
      </w:pPr>
      <w:r>
        <w:rPr>
          <w:b/>
          <w:bCs/>
        </w:rPr>
        <w:t>Vier</w:t>
      </w:r>
      <w:r w:rsidR="00804831">
        <w:rPr>
          <w:b/>
          <w:bCs/>
        </w:rPr>
        <w:t xml:space="preserve"> Mal in Folge ausgezeichnet: </w:t>
      </w:r>
      <w:r w:rsidR="00124E57">
        <w:rPr>
          <w:b/>
          <w:bCs/>
        </w:rPr>
        <w:t>S</w:t>
      </w:r>
      <w:r w:rsidR="008A1A99">
        <w:rPr>
          <w:b/>
          <w:bCs/>
        </w:rPr>
        <w:t>tiebel Eltron</w:t>
      </w:r>
      <w:r w:rsidR="00804831">
        <w:rPr>
          <w:b/>
          <w:bCs/>
        </w:rPr>
        <w:t xml:space="preserve"> mit ‚Top Karrierechancen‘</w:t>
      </w:r>
    </w:p>
    <w:p w:rsidR="00F26ADE" w:rsidRPr="003079D5" w:rsidRDefault="00804831" w:rsidP="002B7380">
      <w:pPr>
        <w:spacing w:after="240" w:line="288" w:lineRule="auto"/>
        <w:rPr>
          <w:b/>
        </w:rPr>
      </w:pPr>
      <w:r>
        <w:rPr>
          <w:b/>
          <w:bCs/>
        </w:rPr>
        <w:t>Branchensieger im Bereich Wärme-, &amp; Kältetechnikanbieter</w:t>
      </w:r>
    </w:p>
    <w:p w:rsidR="008A615E" w:rsidRPr="007B3D92" w:rsidRDefault="00804831" w:rsidP="002B2B09">
      <w:pPr>
        <w:spacing w:after="240" w:line="288" w:lineRule="auto"/>
        <w:rPr>
          <w:rFonts w:cs="Arial"/>
          <w:i/>
          <w:iCs/>
          <w:szCs w:val="20"/>
        </w:rPr>
      </w:pPr>
      <w:r>
        <w:rPr>
          <w:rFonts w:cs="Arial"/>
          <w:i/>
          <w:iCs/>
          <w:szCs w:val="20"/>
        </w:rPr>
        <w:t>Mit dem Award für ‚TOP Karrierechancen‘</w:t>
      </w:r>
      <w:r w:rsidR="007B63BA">
        <w:rPr>
          <w:rFonts w:cs="Arial"/>
          <w:i/>
          <w:iCs/>
          <w:szCs w:val="20"/>
        </w:rPr>
        <w:t xml:space="preserve"> </w:t>
      </w:r>
      <w:r>
        <w:rPr>
          <w:rFonts w:cs="Arial"/>
          <w:i/>
          <w:iCs/>
          <w:szCs w:val="20"/>
        </w:rPr>
        <w:t>wurde der Holzmindener Haustechnikhersteller Stiebel Eltron jetzt zum vierten</w:t>
      </w:r>
      <w:r w:rsidR="007B3D92" w:rsidRPr="007B3D92">
        <w:rPr>
          <w:rFonts w:cs="Arial"/>
          <w:i/>
          <w:iCs/>
          <w:szCs w:val="20"/>
        </w:rPr>
        <w:t xml:space="preserve"> </w:t>
      </w:r>
      <w:r>
        <w:rPr>
          <w:rFonts w:cs="Arial"/>
          <w:i/>
          <w:iCs/>
          <w:szCs w:val="20"/>
        </w:rPr>
        <w:t xml:space="preserve">Mal in Folge ausgezeichnet. In diesem Jahr ist das Unternehmen </w:t>
      </w:r>
      <w:r w:rsidR="008F754F">
        <w:rPr>
          <w:rFonts w:cs="Arial"/>
          <w:i/>
          <w:iCs/>
          <w:szCs w:val="20"/>
        </w:rPr>
        <w:t>auch erstmals</w:t>
      </w:r>
      <w:r>
        <w:rPr>
          <w:rFonts w:cs="Arial"/>
          <w:i/>
          <w:iCs/>
          <w:szCs w:val="20"/>
        </w:rPr>
        <w:t xml:space="preserve"> Branchensieger </w:t>
      </w:r>
      <w:r w:rsidRPr="00804831">
        <w:rPr>
          <w:rFonts w:cs="Arial"/>
          <w:i/>
          <w:iCs/>
          <w:szCs w:val="20"/>
        </w:rPr>
        <w:t xml:space="preserve">im Bereich </w:t>
      </w:r>
      <w:r>
        <w:rPr>
          <w:rFonts w:cs="Arial"/>
          <w:i/>
          <w:iCs/>
          <w:szCs w:val="20"/>
        </w:rPr>
        <w:t xml:space="preserve">der </w:t>
      </w:r>
      <w:r w:rsidRPr="00804831">
        <w:rPr>
          <w:rFonts w:cs="Arial"/>
          <w:i/>
          <w:iCs/>
          <w:szCs w:val="20"/>
        </w:rPr>
        <w:t>Wärme-, &amp; Kältetechnikanbieter</w:t>
      </w:r>
      <w:r>
        <w:rPr>
          <w:rFonts w:cs="Arial"/>
          <w:i/>
          <w:iCs/>
          <w:szCs w:val="20"/>
        </w:rPr>
        <w:t>.</w:t>
      </w:r>
      <w:r w:rsidR="007B63BA">
        <w:rPr>
          <w:rFonts w:cs="Arial"/>
          <w:i/>
          <w:iCs/>
          <w:szCs w:val="20"/>
        </w:rPr>
        <w:t xml:space="preserve"> </w:t>
      </w:r>
      <w:r w:rsidR="007B63BA" w:rsidRPr="007B63BA">
        <w:rPr>
          <w:rFonts w:cs="Arial"/>
          <w:i/>
          <w:iCs/>
          <w:szCs w:val="20"/>
        </w:rPr>
        <w:t>Die Studie „Top Karrierechancen 2021“ wurde im Auftrag von Focus Money und Deutschland Test durch das IMWF Institut für Management- und Wirtschaftsforschung realisiert.</w:t>
      </w:r>
    </w:p>
    <w:p w:rsidR="00191E4C" w:rsidRDefault="004A0DC5" w:rsidP="002B2B09">
      <w:pPr>
        <w:spacing w:after="240" w:line="288" w:lineRule="auto"/>
        <w:rPr>
          <w:rFonts w:ascii="HelveticaNeueLT Std Lt" w:hAnsi="HelveticaNeueLT Std Lt"/>
          <w:szCs w:val="20"/>
        </w:rPr>
      </w:pPr>
      <w:r>
        <w:rPr>
          <w:rFonts w:cs="Arial"/>
          <w:szCs w:val="20"/>
        </w:rPr>
        <w:t xml:space="preserve">„Das ist eine Bestätigung für unsere Anstrengungen der letzten Jahre, die Mitarbeiterzufriedenheit hier im Unternehmen hochzuhalten und vielfältige Benefits anzubieten“ erklärt </w:t>
      </w:r>
      <w:r>
        <w:rPr>
          <w:rFonts w:ascii="HelveticaNeueLT Std Lt" w:hAnsi="HelveticaNeueLT Std Lt"/>
          <w:szCs w:val="20"/>
        </w:rPr>
        <w:t xml:space="preserve">Christiane Schäfers, Leiterin Personal und Organisation. </w:t>
      </w:r>
      <w:r w:rsidR="00043F37">
        <w:rPr>
          <w:rFonts w:cs="Arial"/>
          <w:szCs w:val="20"/>
        </w:rPr>
        <w:t>„</w:t>
      </w:r>
      <w:r>
        <w:rPr>
          <w:rFonts w:cs="Arial"/>
          <w:szCs w:val="20"/>
        </w:rPr>
        <w:t>Ganz besonders stolz sind wir darauf, in diesem Jahr erstmalig den Branchensieg in der Kategorie Wärme- und Kältetechnikanbieter errungen zu haben“</w:t>
      </w:r>
      <w:r w:rsidR="00043F37">
        <w:rPr>
          <w:rFonts w:cs="Arial"/>
          <w:szCs w:val="20"/>
        </w:rPr>
        <w:t>, freut sich Rebecca Knauer, Leiterin Personalbetreuung</w:t>
      </w:r>
      <w:r>
        <w:rPr>
          <w:rFonts w:cs="Arial"/>
          <w:szCs w:val="20"/>
        </w:rPr>
        <w:t xml:space="preserve"> Deutschland</w:t>
      </w:r>
      <w:r w:rsidR="00043F37">
        <w:rPr>
          <w:rFonts w:cs="Arial"/>
          <w:szCs w:val="20"/>
        </w:rPr>
        <w:t>.</w:t>
      </w:r>
      <w:r w:rsidR="00D03A91">
        <w:rPr>
          <w:rFonts w:cs="Arial"/>
          <w:szCs w:val="20"/>
        </w:rPr>
        <w:t xml:space="preserve"> </w:t>
      </w:r>
      <w:r w:rsidR="00D03A91">
        <w:rPr>
          <w:rFonts w:ascii="HelveticaNeueLT Std Lt" w:hAnsi="HelveticaNeueLT Std Lt"/>
          <w:szCs w:val="20"/>
        </w:rPr>
        <w:t>Insbesondere in den Themengebieten Karriereperspektiven und Unternehmensklima erreicht Stiebel Eltron sehr gute Werte. „Dies spiegelt sich beispielsweise in außerordentlich langen Betriebszugehörigkeiten unserer Mitarbeiter wider“</w:t>
      </w:r>
      <w:r w:rsidR="00B753B7">
        <w:rPr>
          <w:rFonts w:ascii="HelveticaNeueLT Std Lt" w:hAnsi="HelveticaNeueLT Std Lt"/>
          <w:szCs w:val="20"/>
        </w:rPr>
        <w:t>,</w:t>
      </w:r>
      <w:r w:rsidR="00D03A91">
        <w:rPr>
          <w:rFonts w:ascii="HelveticaNeueLT Std Lt" w:hAnsi="HelveticaNeueLT Std Lt"/>
          <w:szCs w:val="20"/>
        </w:rPr>
        <w:t xml:space="preserve"> </w:t>
      </w:r>
      <w:r>
        <w:rPr>
          <w:rFonts w:ascii="HelveticaNeueLT Std Lt" w:hAnsi="HelveticaNeueLT Std Lt"/>
          <w:szCs w:val="20"/>
        </w:rPr>
        <w:t>ergänzt Knauer</w:t>
      </w:r>
      <w:r w:rsidR="00B753B7">
        <w:rPr>
          <w:rFonts w:ascii="HelveticaNeueLT Std Lt" w:hAnsi="HelveticaNeueLT Std Lt"/>
          <w:szCs w:val="20"/>
        </w:rPr>
        <w:t>.</w:t>
      </w:r>
      <w:r>
        <w:rPr>
          <w:rFonts w:ascii="HelveticaNeueLT Std Lt" w:hAnsi="HelveticaNeueLT Std Lt"/>
          <w:szCs w:val="20"/>
        </w:rPr>
        <w:t xml:space="preserve"> „Aber auch in diesem Jahr haben wir diverse Maßnahmen initiiert, </w:t>
      </w:r>
      <w:r w:rsidR="00D3037D">
        <w:rPr>
          <w:rFonts w:ascii="HelveticaNeueLT Std Lt" w:hAnsi="HelveticaNeueLT Std Lt"/>
          <w:szCs w:val="20"/>
        </w:rPr>
        <w:t>um unterschiedlichsten Zielgruppen T</w:t>
      </w:r>
      <w:r w:rsidR="00B753B7">
        <w:rPr>
          <w:rFonts w:ascii="HelveticaNeueLT Std Lt" w:hAnsi="HelveticaNeueLT Std Lt"/>
          <w:szCs w:val="20"/>
        </w:rPr>
        <w:t>op-</w:t>
      </w:r>
      <w:r w:rsidR="00D3037D">
        <w:rPr>
          <w:rFonts w:ascii="HelveticaNeueLT Std Lt" w:hAnsi="HelveticaNeueLT Std Lt"/>
          <w:szCs w:val="20"/>
        </w:rPr>
        <w:t>Karrierechancen</w:t>
      </w:r>
      <w:r>
        <w:rPr>
          <w:rFonts w:ascii="HelveticaNeueLT Std Lt" w:hAnsi="HelveticaNeueLT Std Lt"/>
          <w:szCs w:val="20"/>
        </w:rPr>
        <w:t xml:space="preserve"> </w:t>
      </w:r>
      <w:r w:rsidR="00D3037D">
        <w:rPr>
          <w:rFonts w:ascii="HelveticaNeueLT Std Lt" w:hAnsi="HelveticaNeueLT Std Lt"/>
          <w:szCs w:val="20"/>
        </w:rPr>
        <w:t>zu bieten. Dazu zählen</w:t>
      </w:r>
      <w:r w:rsidR="00191E4C">
        <w:rPr>
          <w:rFonts w:ascii="HelveticaNeueLT Std Lt" w:hAnsi="HelveticaNeueLT Std Lt"/>
          <w:szCs w:val="20"/>
        </w:rPr>
        <w:t xml:space="preserve"> unter anderem</w:t>
      </w:r>
      <w:r w:rsidR="00D3037D">
        <w:rPr>
          <w:rFonts w:ascii="HelveticaNeueLT Std Lt" w:hAnsi="HelveticaNeueLT Std Lt"/>
          <w:szCs w:val="20"/>
        </w:rPr>
        <w:t xml:space="preserve"> das wieder eingeführte Traineeprogramm im Vertrieb sowie das erstmalig initiierte Quereinstiegsprogramm für Kundendiensttechniker.</w:t>
      </w:r>
      <w:r w:rsidR="00433FE8">
        <w:rPr>
          <w:rFonts w:ascii="HelveticaNeueLT Std Lt" w:hAnsi="HelveticaNeueLT Std Lt"/>
          <w:szCs w:val="20"/>
        </w:rPr>
        <w:t xml:space="preserve"> Für den </w:t>
      </w:r>
      <w:r w:rsidR="00191E4C">
        <w:rPr>
          <w:rFonts w:ascii="HelveticaNeueLT Std Lt" w:hAnsi="HelveticaNeueLT Std Lt"/>
          <w:szCs w:val="20"/>
        </w:rPr>
        <w:t>Fachkräfte-N</w:t>
      </w:r>
      <w:r w:rsidR="00433FE8">
        <w:rPr>
          <w:rFonts w:ascii="HelveticaNeueLT Std Lt" w:hAnsi="HelveticaNeueLT Std Lt"/>
          <w:szCs w:val="20"/>
        </w:rPr>
        <w:t>achwuchs gibt es verschiedene praxisintegrierte Studienprogramme sowie zukunfts</w:t>
      </w:r>
      <w:r w:rsidR="00B919D7">
        <w:rPr>
          <w:rFonts w:ascii="HelveticaNeueLT Std Lt" w:hAnsi="HelveticaNeueLT Std Lt"/>
          <w:szCs w:val="20"/>
        </w:rPr>
        <w:t>sichere</w:t>
      </w:r>
      <w:r w:rsidR="00433FE8">
        <w:rPr>
          <w:rFonts w:ascii="HelveticaNeueLT Std Lt" w:hAnsi="HelveticaNeueLT Std Lt"/>
          <w:szCs w:val="20"/>
        </w:rPr>
        <w:t xml:space="preserve"> Ausbildungsberufe, wie den Mechatroniker für Kältetechnik</w:t>
      </w:r>
      <w:r w:rsidR="00191E4C">
        <w:rPr>
          <w:rFonts w:ascii="HelveticaNeueLT Std Lt" w:hAnsi="HelveticaNeueLT Std Lt"/>
          <w:szCs w:val="20"/>
        </w:rPr>
        <w:t xml:space="preserve">“. </w:t>
      </w:r>
    </w:p>
    <w:p w:rsidR="00043F37" w:rsidRDefault="00043F37" w:rsidP="002B2B09">
      <w:pPr>
        <w:spacing w:after="240" w:line="288" w:lineRule="auto"/>
        <w:rPr>
          <w:rFonts w:cs="Arial"/>
          <w:szCs w:val="20"/>
        </w:rPr>
      </w:pPr>
      <w:r>
        <w:rPr>
          <w:rFonts w:cs="Arial"/>
          <w:szCs w:val="20"/>
        </w:rPr>
        <w:t xml:space="preserve">Das Familienunternehmen aus Südniedersachsen </w:t>
      </w:r>
      <w:r w:rsidRPr="00043F37">
        <w:rPr>
          <w:rFonts w:cs="Arial"/>
          <w:szCs w:val="20"/>
        </w:rPr>
        <w:t xml:space="preserve">ist insbesondere in den vergangenen fünf Jahren rasant gewachsen. 2020 </w:t>
      </w:r>
      <w:r w:rsidR="008F754F">
        <w:rPr>
          <w:rFonts w:cs="Arial"/>
          <w:szCs w:val="20"/>
        </w:rPr>
        <w:t xml:space="preserve">wurde </w:t>
      </w:r>
      <w:r w:rsidRPr="00043F37">
        <w:rPr>
          <w:rFonts w:cs="Arial"/>
          <w:szCs w:val="20"/>
        </w:rPr>
        <w:t xml:space="preserve">mit gut 700 Millionen Euro erneut ein Rekordumsatz </w:t>
      </w:r>
      <w:r w:rsidR="008F754F">
        <w:rPr>
          <w:rFonts w:cs="Arial"/>
          <w:szCs w:val="20"/>
        </w:rPr>
        <w:t>erwirtschaftet</w:t>
      </w:r>
      <w:r w:rsidRPr="00043F37">
        <w:rPr>
          <w:rFonts w:cs="Arial"/>
          <w:szCs w:val="20"/>
        </w:rPr>
        <w:t>, 2021 wird diese Summe voraussichtlich deutlich übertroffen. „Im Vergleich zu 2015 wird sich der Umsatz mehr als verdoppelt haben. Dieses Wachstum ist vorrangig getrieben von einer immensen Nachfrage nach unseren Produkten aus dem Bereich „Erneuerbare Energien“ – also Wärmepumpen und Lüftungsgeräte“, so Geschäftsführer Dr. Nicholas Matten.</w:t>
      </w:r>
    </w:p>
    <w:p w:rsidR="00043F37" w:rsidRDefault="00043F37" w:rsidP="002B2B09">
      <w:pPr>
        <w:spacing w:after="240" w:line="288" w:lineRule="auto"/>
        <w:rPr>
          <w:rFonts w:cs="Arial"/>
          <w:szCs w:val="20"/>
        </w:rPr>
      </w:pPr>
      <w:r>
        <w:rPr>
          <w:rFonts w:cs="Arial"/>
          <w:szCs w:val="20"/>
        </w:rPr>
        <w:lastRenderedPageBreak/>
        <w:t xml:space="preserve">„Dieses Wachstum wird begleitet von einem hohen Personalbedarf in fast allen Bereichen: Vertrieb, Verwaltung, Kundendienst und </w:t>
      </w:r>
      <w:r w:rsidR="00433FE8">
        <w:rPr>
          <w:rFonts w:cs="Arial"/>
          <w:szCs w:val="20"/>
        </w:rPr>
        <w:t xml:space="preserve">Fachkräfte </w:t>
      </w:r>
      <w:r w:rsidR="008F754F">
        <w:rPr>
          <w:rFonts w:cs="Arial"/>
          <w:szCs w:val="20"/>
        </w:rPr>
        <w:t>in der</w:t>
      </w:r>
      <w:r>
        <w:rPr>
          <w:rFonts w:cs="Arial"/>
          <w:szCs w:val="20"/>
        </w:rPr>
        <w:t xml:space="preserve"> Fertigung. </w:t>
      </w:r>
      <w:r w:rsidR="008F754F">
        <w:rPr>
          <w:rFonts w:cs="Arial"/>
          <w:szCs w:val="20"/>
        </w:rPr>
        <w:t>Dabei ist der Bedarf nicht auf den Standort Holzminden begrenzt, sondern besteht deutschlandweit</w:t>
      </w:r>
      <w:r>
        <w:rPr>
          <w:rFonts w:cs="Arial"/>
          <w:szCs w:val="20"/>
        </w:rPr>
        <w:t>“, bestätigt Knauer. „Wir freuen uns daher immer über Interessierte, die Teil der Stiebel Eltron-Gruppe werden möchten.“</w:t>
      </w:r>
    </w:p>
    <w:p w:rsidR="007B63BA" w:rsidRDefault="007B63BA" w:rsidP="007B63BA">
      <w:pPr>
        <w:spacing w:after="240" w:line="288" w:lineRule="auto"/>
        <w:rPr>
          <w:rFonts w:cs="Arial"/>
          <w:szCs w:val="20"/>
        </w:rPr>
      </w:pPr>
      <w:r w:rsidRPr="007B63BA">
        <w:rPr>
          <w:rFonts w:cs="Arial"/>
          <w:szCs w:val="20"/>
        </w:rPr>
        <w:t>Für die Untersuchung wurde zum einen im Rahmen des</w:t>
      </w:r>
      <w:r>
        <w:rPr>
          <w:rFonts w:cs="Arial"/>
          <w:szCs w:val="20"/>
        </w:rPr>
        <w:t xml:space="preserve"> </w:t>
      </w:r>
      <w:r w:rsidRPr="007B63BA">
        <w:rPr>
          <w:rFonts w:cs="Arial"/>
          <w:szCs w:val="20"/>
        </w:rPr>
        <w:t xml:space="preserve">Social </w:t>
      </w:r>
      <w:proofErr w:type="spellStart"/>
      <w:r w:rsidRPr="007B63BA">
        <w:rPr>
          <w:rFonts w:cs="Arial"/>
          <w:szCs w:val="20"/>
        </w:rPr>
        <w:t>Listenings</w:t>
      </w:r>
      <w:proofErr w:type="spellEnd"/>
      <w:r w:rsidRPr="007B63BA">
        <w:rPr>
          <w:rFonts w:cs="Arial"/>
          <w:szCs w:val="20"/>
        </w:rPr>
        <w:t xml:space="preserve"> untersucht, wie über die Unternehmen im Netz</w:t>
      </w:r>
      <w:r>
        <w:rPr>
          <w:rFonts w:cs="Arial"/>
          <w:szCs w:val="20"/>
        </w:rPr>
        <w:t xml:space="preserve"> </w:t>
      </w:r>
      <w:r w:rsidRPr="007B63BA">
        <w:rPr>
          <w:rFonts w:cs="Arial"/>
          <w:szCs w:val="20"/>
        </w:rPr>
        <w:t>im Hinblick auf Karrierechancen gesprochen wird</w:t>
      </w:r>
      <w:r>
        <w:rPr>
          <w:rFonts w:cs="Arial"/>
          <w:szCs w:val="20"/>
        </w:rPr>
        <w:t xml:space="preserve">. </w:t>
      </w:r>
      <w:r w:rsidRPr="007B63BA">
        <w:rPr>
          <w:rFonts w:cs="Arial"/>
          <w:szCs w:val="20"/>
        </w:rPr>
        <w:t xml:space="preserve">Zudem wurden Unternehmen in Deutschland per </w:t>
      </w:r>
      <w:r>
        <w:rPr>
          <w:rFonts w:cs="Arial"/>
          <w:szCs w:val="20"/>
        </w:rPr>
        <w:t xml:space="preserve">E-Mail </w:t>
      </w:r>
      <w:r w:rsidRPr="007B63BA">
        <w:rPr>
          <w:rFonts w:cs="Arial"/>
          <w:szCs w:val="20"/>
        </w:rPr>
        <w:t>angeschrieben und um Rücksendung eines Fragebogens zu</w:t>
      </w:r>
      <w:r>
        <w:rPr>
          <w:rFonts w:cs="Arial"/>
          <w:szCs w:val="20"/>
        </w:rPr>
        <w:t xml:space="preserve"> </w:t>
      </w:r>
      <w:r w:rsidRPr="007B63BA">
        <w:rPr>
          <w:rFonts w:cs="Arial"/>
          <w:szCs w:val="20"/>
        </w:rPr>
        <w:t>den relevanten Aspekten gebeten.</w:t>
      </w:r>
      <w:r w:rsidR="00191E4C">
        <w:rPr>
          <w:rFonts w:cs="Arial"/>
          <w:szCs w:val="20"/>
        </w:rPr>
        <w:t xml:space="preserve"> </w:t>
      </w:r>
      <w:r w:rsidRPr="007B63BA">
        <w:rPr>
          <w:rFonts w:cs="Arial"/>
          <w:szCs w:val="20"/>
        </w:rPr>
        <w:t>Für diese Studie konnten gut</w:t>
      </w:r>
      <w:r>
        <w:rPr>
          <w:rFonts w:cs="Arial"/>
          <w:szCs w:val="20"/>
        </w:rPr>
        <w:t xml:space="preserve"> </w:t>
      </w:r>
      <w:r w:rsidR="00B753B7">
        <w:rPr>
          <w:rFonts w:cs="Arial"/>
          <w:szCs w:val="20"/>
        </w:rPr>
        <w:t>zwei</w:t>
      </w:r>
      <w:r w:rsidRPr="007B63BA">
        <w:rPr>
          <w:rFonts w:cs="Arial"/>
          <w:szCs w:val="20"/>
        </w:rPr>
        <w:t xml:space="preserve"> Millionen Nennungen zu den etwa</w:t>
      </w:r>
      <w:r>
        <w:rPr>
          <w:rFonts w:cs="Arial"/>
          <w:szCs w:val="20"/>
        </w:rPr>
        <w:t xml:space="preserve"> </w:t>
      </w:r>
      <w:r w:rsidRPr="007B63BA">
        <w:rPr>
          <w:rFonts w:cs="Arial"/>
          <w:szCs w:val="20"/>
        </w:rPr>
        <w:t>22.500 Unternehmen für den</w:t>
      </w:r>
      <w:r>
        <w:rPr>
          <w:rFonts w:cs="Arial"/>
          <w:szCs w:val="20"/>
        </w:rPr>
        <w:t xml:space="preserve"> </w:t>
      </w:r>
      <w:r w:rsidRPr="007B63BA">
        <w:rPr>
          <w:rFonts w:cs="Arial"/>
          <w:szCs w:val="20"/>
        </w:rPr>
        <w:t>Untersuchungszeitraum vom 1. September</w:t>
      </w:r>
      <w:r>
        <w:rPr>
          <w:rFonts w:cs="Arial"/>
          <w:szCs w:val="20"/>
        </w:rPr>
        <w:t xml:space="preserve"> </w:t>
      </w:r>
      <w:r w:rsidRPr="007B63BA">
        <w:rPr>
          <w:rFonts w:cs="Arial"/>
          <w:szCs w:val="20"/>
        </w:rPr>
        <w:t>2020 bis 31. August 2021</w:t>
      </w:r>
      <w:r>
        <w:rPr>
          <w:rFonts w:cs="Arial"/>
          <w:szCs w:val="20"/>
        </w:rPr>
        <w:t xml:space="preserve"> </w:t>
      </w:r>
      <w:r w:rsidRPr="007B63BA">
        <w:rPr>
          <w:rFonts w:cs="Arial"/>
          <w:szCs w:val="20"/>
        </w:rPr>
        <w:t>identifiziert und zugeordnet werden.</w:t>
      </w:r>
      <w:r>
        <w:rPr>
          <w:rFonts w:cs="Arial"/>
          <w:szCs w:val="20"/>
        </w:rPr>
        <w:t xml:space="preserve"> </w:t>
      </w:r>
      <w:bookmarkStart w:id="0" w:name="_GoBack"/>
      <w:bookmarkEnd w:id="0"/>
    </w:p>
    <w:p w:rsidR="00191E4C" w:rsidRDefault="00D42849" w:rsidP="002B2B09">
      <w:pPr>
        <w:spacing w:after="240" w:line="288" w:lineRule="auto"/>
        <w:rPr>
          <w:rFonts w:cs="Arial"/>
          <w:szCs w:val="20"/>
        </w:rPr>
      </w:pPr>
      <w:r>
        <w:rPr>
          <w:rFonts w:cs="Arial"/>
          <w:szCs w:val="20"/>
        </w:rPr>
        <w:t>Mehr Informationen</w:t>
      </w:r>
      <w:r w:rsidR="007B63BA">
        <w:rPr>
          <w:rFonts w:cs="Arial"/>
          <w:szCs w:val="20"/>
        </w:rPr>
        <w:t xml:space="preserve"> zu</w:t>
      </w:r>
      <w:r w:rsidR="00C34E8A">
        <w:rPr>
          <w:rFonts w:cs="Arial"/>
          <w:szCs w:val="20"/>
        </w:rPr>
        <w:t xml:space="preserve"> offenen Positionen </w:t>
      </w:r>
      <w:r w:rsidR="00433FE8">
        <w:rPr>
          <w:rFonts w:cs="Arial"/>
          <w:szCs w:val="20"/>
        </w:rPr>
        <w:t xml:space="preserve">bei </w:t>
      </w:r>
      <w:r w:rsidR="007B63BA">
        <w:rPr>
          <w:rFonts w:cs="Arial"/>
          <w:szCs w:val="20"/>
        </w:rPr>
        <w:t>Stiebel Eltron unter</w:t>
      </w:r>
      <w:r>
        <w:rPr>
          <w:rFonts w:cs="Arial"/>
          <w:szCs w:val="20"/>
        </w:rPr>
        <w:t xml:space="preserve">: </w:t>
      </w:r>
      <w:hyperlink r:id="rId8" w:history="1">
        <w:r w:rsidR="00191E4C" w:rsidRPr="003F1B02">
          <w:rPr>
            <w:rStyle w:val="Hyperlink"/>
            <w:rFonts w:cs="Arial"/>
            <w:szCs w:val="20"/>
          </w:rPr>
          <w:t>www.stiebel-eltron.de/jobs</w:t>
        </w:r>
      </w:hyperlink>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even" r:id="rId9"/>
          <w:headerReference w:type="default" r:id="rId10"/>
          <w:footerReference w:type="even" r:id="rId11"/>
          <w:footerReference w:type="default" r:id="rId12"/>
          <w:headerReference w:type="first" r:id="rId13"/>
          <w:footerReference w:type="first" r:id="rId14"/>
          <w:pgSz w:w="11906" w:h="16838"/>
          <w:pgMar w:top="3595" w:right="3086" w:bottom="2517" w:left="1985" w:header="709" w:footer="709" w:gutter="0"/>
          <w:cols w:space="708"/>
          <w:titlePg/>
          <w:docGrid w:linePitch="360"/>
        </w:sectPr>
      </w:pPr>
    </w:p>
    <w:p w:rsidR="00D42849" w:rsidRDefault="00191E4C" w:rsidP="004A12E2">
      <w:pPr>
        <w:spacing w:after="200" w:line="288" w:lineRule="auto"/>
      </w:pPr>
      <w:r>
        <w:rPr>
          <w:noProof/>
        </w:rPr>
        <w:lastRenderedPageBreak/>
        <w:drawing>
          <wp:inline distT="0" distB="0" distL="0" distR="0">
            <wp:extent cx="4340225" cy="289242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0225" cy="2892425"/>
                    </a:xfrm>
                    <a:prstGeom prst="rect">
                      <a:avLst/>
                    </a:prstGeom>
                    <a:noFill/>
                    <a:ln>
                      <a:noFill/>
                    </a:ln>
                  </pic:spPr>
                </pic:pic>
              </a:graphicData>
            </a:graphic>
          </wp:inline>
        </w:drawing>
      </w:r>
    </w:p>
    <w:p w:rsidR="00191E4C" w:rsidRDefault="00191E4C" w:rsidP="004A12E2">
      <w:pPr>
        <w:spacing w:after="200" w:line="288" w:lineRule="auto"/>
      </w:pPr>
      <w:r>
        <w:t>Personalleiterin Christiane Schäfers und Rebecca Knauer, Leiterin Personalbetreuung, freuen sich über die erneute Auszeichnung mit dem „TOP Karrierechancen“-Siegel von Focus Money.</w:t>
      </w:r>
    </w:p>
    <w:p w:rsidR="00191E4C" w:rsidRDefault="00191E4C" w:rsidP="004A12E2">
      <w:pPr>
        <w:spacing w:after="200" w:line="288" w:lineRule="auto"/>
      </w:pPr>
      <w:r>
        <w:rPr>
          <w:noProof/>
        </w:rPr>
        <w:drawing>
          <wp:inline distT="0" distB="0" distL="0" distR="0">
            <wp:extent cx="2176780" cy="282511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6780" cy="2825115"/>
                    </a:xfrm>
                    <a:prstGeom prst="rect">
                      <a:avLst/>
                    </a:prstGeom>
                    <a:noFill/>
                    <a:ln>
                      <a:noFill/>
                    </a:ln>
                  </pic:spPr>
                </pic:pic>
              </a:graphicData>
            </a:graphic>
          </wp:inline>
        </w:drawing>
      </w:r>
    </w:p>
    <w:sectPr w:rsidR="00191E4C" w:rsidSect="00F12DBA">
      <w:headerReference w:type="first" r:id="rId17"/>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1E" w:rsidRDefault="00E23A1E">
      <w:r>
        <w:separator/>
      </w:r>
    </w:p>
  </w:endnote>
  <w:endnote w:type="continuationSeparator" w:id="0">
    <w:p w:rsidR="00E23A1E" w:rsidRDefault="00E2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11" w:rsidRDefault="00D331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1E" w:rsidRDefault="00E23A1E">
      <w:r>
        <w:separator/>
      </w:r>
    </w:p>
  </w:footnote>
  <w:footnote w:type="continuationSeparator" w:id="0">
    <w:p w:rsidR="00E23A1E" w:rsidRDefault="00E2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11" w:rsidRDefault="00D331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42849">
    <w:pPr>
      <w:pStyle w:val="Kopfzeile"/>
      <w:tabs>
        <w:tab w:val="clear" w:pos="4536"/>
        <w:tab w:val="clear" w:pos="9072"/>
        <w:tab w:val="right" w:pos="9360"/>
      </w:tabs>
      <w:ind w:right="-2237"/>
      <w:rPr>
        <w:rFonts w:cs="Arial"/>
      </w:rPr>
    </w:pPr>
    <w:r>
      <w:tab/>
    </w:r>
    <w:r w:rsidR="00D42849">
      <w:rPr>
        <w:noProof/>
      </w:rPr>
      <w:drawing>
        <wp:inline distT="0" distB="0" distL="0" distR="0" wp14:anchorId="13B7775B" wp14:editId="006A979C">
          <wp:extent cx="1602000" cy="2582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B753B7" w:rsidRDefault="00CE2689">
    <w:pPr>
      <w:pStyle w:val="Kopfzeile"/>
      <w:tabs>
        <w:tab w:val="clear" w:pos="4536"/>
        <w:tab w:val="clear" w:pos="9072"/>
        <w:tab w:val="right" w:pos="9360"/>
      </w:tabs>
      <w:rPr>
        <w:rFonts w:cs="Arial"/>
        <w:sz w:val="16"/>
        <w:lang w:val="en-US"/>
      </w:rPr>
    </w:pPr>
    <w:r w:rsidRPr="00B753B7">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B753B7" w:rsidRDefault="00CE2689">
    <w:pPr>
      <w:pStyle w:val="Kopfzeile"/>
      <w:tabs>
        <w:tab w:val="clear" w:pos="4536"/>
        <w:tab w:val="clear" w:pos="9072"/>
        <w:tab w:val="right" w:pos="9360"/>
      </w:tabs>
      <w:rPr>
        <w:rFonts w:cs="Arial"/>
        <w:sz w:val="16"/>
        <w:lang w:val="en-US"/>
      </w:rPr>
    </w:pPr>
    <w:r w:rsidRPr="00B753B7">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B753B7" w:rsidRDefault="00CE2689">
    <w:pPr>
      <w:pStyle w:val="Kopfzeile"/>
      <w:tabs>
        <w:tab w:val="clear" w:pos="4536"/>
        <w:tab w:val="clear" w:pos="9072"/>
        <w:tab w:val="right" w:pos="9360"/>
      </w:tabs>
      <w:rPr>
        <w:rFonts w:cs="Arial"/>
        <w:sz w:val="16"/>
        <w:lang w:val="en-US"/>
      </w:rPr>
    </w:pPr>
    <w:r w:rsidRPr="00B753B7">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43F37"/>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24E57"/>
    <w:rsid w:val="001409BE"/>
    <w:rsid w:val="001440FF"/>
    <w:rsid w:val="00147D01"/>
    <w:rsid w:val="00154E22"/>
    <w:rsid w:val="00163B11"/>
    <w:rsid w:val="00171A8A"/>
    <w:rsid w:val="001727DC"/>
    <w:rsid w:val="00183103"/>
    <w:rsid w:val="00184C70"/>
    <w:rsid w:val="00187CF2"/>
    <w:rsid w:val="00191E4C"/>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7799E"/>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3FE8"/>
    <w:rsid w:val="004348FF"/>
    <w:rsid w:val="00441745"/>
    <w:rsid w:val="00453BE5"/>
    <w:rsid w:val="00453FBB"/>
    <w:rsid w:val="004607FF"/>
    <w:rsid w:val="00472BC8"/>
    <w:rsid w:val="00477937"/>
    <w:rsid w:val="00482463"/>
    <w:rsid w:val="00485E3D"/>
    <w:rsid w:val="004903CC"/>
    <w:rsid w:val="00490B14"/>
    <w:rsid w:val="004A0DC5"/>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67040"/>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A11"/>
    <w:rsid w:val="00773BB4"/>
    <w:rsid w:val="00780169"/>
    <w:rsid w:val="00785D97"/>
    <w:rsid w:val="007866AB"/>
    <w:rsid w:val="007866D1"/>
    <w:rsid w:val="00795180"/>
    <w:rsid w:val="007B00EE"/>
    <w:rsid w:val="007B3D92"/>
    <w:rsid w:val="007B5420"/>
    <w:rsid w:val="007B6329"/>
    <w:rsid w:val="007B63BA"/>
    <w:rsid w:val="007C169C"/>
    <w:rsid w:val="007C1C99"/>
    <w:rsid w:val="007C702B"/>
    <w:rsid w:val="007D32A6"/>
    <w:rsid w:val="007D670F"/>
    <w:rsid w:val="007D7CA3"/>
    <w:rsid w:val="007E5A79"/>
    <w:rsid w:val="007E7C99"/>
    <w:rsid w:val="007F39EB"/>
    <w:rsid w:val="00804831"/>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1A99"/>
    <w:rsid w:val="008A615E"/>
    <w:rsid w:val="008A69BD"/>
    <w:rsid w:val="008B0DE3"/>
    <w:rsid w:val="008B3D1B"/>
    <w:rsid w:val="008B65C6"/>
    <w:rsid w:val="008D3AA5"/>
    <w:rsid w:val="008D40AA"/>
    <w:rsid w:val="008F0915"/>
    <w:rsid w:val="008F754F"/>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A65E3"/>
    <w:rsid w:val="009B115F"/>
    <w:rsid w:val="009B2B92"/>
    <w:rsid w:val="009C2065"/>
    <w:rsid w:val="009C7476"/>
    <w:rsid w:val="009D2C13"/>
    <w:rsid w:val="009D5EF7"/>
    <w:rsid w:val="009D7724"/>
    <w:rsid w:val="009F2FFF"/>
    <w:rsid w:val="009F482C"/>
    <w:rsid w:val="00A02412"/>
    <w:rsid w:val="00A044C8"/>
    <w:rsid w:val="00A06ECD"/>
    <w:rsid w:val="00A20ADE"/>
    <w:rsid w:val="00A26D07"/>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753B7"/>
    <w:rsid w:val="00B810DA"/>
    <w:rsid w:val="00B83D6C"/>
    <w:rsid w:val="00B919D7"/>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4E8A"/>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03A91"/>
    <w:rsid w:val="00D12EC5"/>
    <w:rsid w:val="00D13F22"/>
    <w:rsid w:val="00D14924"/>
    <w:rsid w:val="00D20B57"/>
    <w:rsid w:val="00D301D7"/>
    <w:rsid w:val="00D3037D"/>
    <w:rsid w:val="00D30419"/>
    <w:rsid w:val="00D33111"/>
    <w:rsid w:val="00D37C60"/>
    <w:rsid w:val="00D400F5"/>
    <w:rsid w:val="00D42849"/>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23A1E"/>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4D6"/>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69933"/>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7B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job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0CEF-AA09-4E1C-9F50-A50B0799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3436</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3</cp:revision>
  <cp:lastPrinted>2018-08-30T12:51:00Z</cp:lastPrinted>
  <dcterms:created xsi:type="dcterms:W3CDTF">2021-10-22T11:42:00Z</dcterms:created>
  <dcterms:modified xsi:type="dcterms:W3CDTF">2021-10-25T12:26:00Z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2021-10-18T12:31:54Z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b857a0a4-01d5-463b-ba99-7e7508872889</vt:lpwstr>
  </property>
  <property fmtid="{D5CDD505-2E9C-101B-9397-08002B2CF9AE}" pid="8" name="MSIP_Label_a778f0de-7455-48b1-94b1-e40d100647ac_ContentBits">
    <vt:lpwstr>0</vt:lpwstr>
  </property>
</Properties>
</file>