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38" w:rsidRDefault="000B1238" w:rsidP="002B7380">
      <w:pPr>
        <w:spacing w:after="240" w:line="288" w:lineRule="auto"/>
        <w:rPr>
          <w:b/>
          <w:bCs/>
        </w:rPr>
      </w:pPr>
      <w:r>
        <w:rPr>
          <w:b/>
          <w:bCs/>
        </w:rPr>
        <w:t>Stiebel Eltron: Der Heizungspartner für das Fachhandwerk</w:t>
      </w:r>
      <w:bookmarkStart w:id="0" w:name="_GoBack"/>
      <w:bookmarkEnd w:id="0"/>
    </w:p>
    <w:p w:rsidR="00F26ADE" w:rsidRPr="004D0551" w:rsidRDefault="004D0551" w:rsidP="002B7380">
      <w:pPr>
        <w:spacing w:after="240" w:line="288" w:lineRule="auto"/>
        <w:rPr>
          <w:b/>
        </w:rPr>
      </w:pPr>
      <w:r>
        <w:rPr>
          <w:b/>
        </w:rPr>
        <w:t>Beratung, Installation, Planung und Service aus einer Hand</w:t>
      </w:r>
    </w:p>
    <w:p w:rsidR="008A615E" w:rsidRDefault="004D0551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Dass CO</w:t>
      </w:r>
      <w:r w:rsidRPr="00353164"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>-Emmissionen dringend sinken müssen</w:t>
      </w:r>
      <w:r w:rsidR="00B4535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ist unumstritten – weltweit, deutschlandweit, aber auch im </w:t>
      </w:r>
      <w:r w:rsidR="00B4535B">
        <w:rPr>
          <w:rFonts w:cs="Arial"/>
          <w:szCs w:val="20"/>
        </w:rPr>
        <w:t>P</w:t>
      </w:r>
      <w:r>
        <w:rPr>
          <w:rFonts w:cs="Arial"/>
          <w:szCs w:val="20"/>
        </w:rPr>
        <w:t>rivaten</w:t>
      </w:r>
      <w:r w:rsidR="00B4535B">
        <w:rPr>
          <w:rFonts w:cs="Arial"/>
          <w:szCs w:val="20"/>
        </w:rPr>
        <w:t>. I</w:t>
      </w:r>
      <w:r>
        <w:rPr>
          <w:rFonts w:cs="Arial"/>
          <w:szCs w:val="20"/>
        </w:rPr>
        <w:t xml:space="preserve">mmer mehr Bauherren setzen </w:t>
      </w:r>
      <w:r w:rsidR="00B4535B">
        <w:rPr>
          <w:rFonts w:cs="Arial"/>
          <w:szCs w:val="20"/>
        </w:rPr>
        <w:t xml:space="preserve">auch deshalb </w:t>
      </w:r>
      <w:r>
        <w:rPr>
          <w:rFonts w:cs="Arial"/>
          <w:szCs w:val="20"/>
        </w:rPr>
        <w:t xml:space="preserve">auf eine umweltfreundliche und damit zukunftssichere Heizung. Die Wärmepumpe </w:t>
      </w:r>
      <w:r w:rsidR="00B4535B">
        <w:rPr>
          <w:rFonts w:cs="Arial"/>
          <w:szCs w:val="20"/>
        </w:rPr>
        <w:t xml:space="preserve">hat ihren Siegeszug in der </w:t>
      </w:r>
      <w:r>
        <w:rPr>
          <w:rFonts w:cs="Arial"/>
          <w:szCs w:val="20"/>
        </w:rPr>
        <w:t>Immobilienbranche</w:t>
      </w:r>
      <w:r w:rsidR="00B4535B" w:rsidRPr="00B4535B">
        <w:rPr>
          <w:rFonts w:cs="Arial"/>
          <w:szCs w:val="20"/>
        </w:rPr>
        <w:t xml:space="preserve"> </w:t>
      </w:r>
      <w:r w:rsidR="00B4535B">
        <w:rPr>
          <w:rFonts w:cs="Arial"/>
          <w:szCs w:val="20"/>
        </w:rPr>
        <w:t>sowohl im Neubau als auch im Bestand</w:t>
      </w:r>
      <w:r>
        <w:rPr>
          <w:rFonts w:cs="Arial"/>
          <w:szCs w:val="20"/>
        </w:rPr>
        <w:t xml:space="preserve"> </w:t>
      </w:r>
      <w:r w:rsidR="00B4535B">
        <w:rPr>
          <w:rFonts w:cs="Arial"/>
          <w:szCs w:val="20"/>
        </w:rPr>
        <w:t xml:space="preserve">gerade erst begonnen: Jährliche zweistellige Zuwachsraten sind vorprogrammiert. </w:t>
      </w:r>
    </w:p>
    <w:p w:rsidR="004D0551" w:rsidRDefault="004D0551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Stiebel Eltron setzt seit über 40 Jahren auf die Wärmepumpe. </w:t>
      </w:r>
      <w:r w:rsidR="00217F14">
        <w:rPr>
          <w:rFonts w:cs="Arial"/>
          <w:szCs w:val="20"/>
        </w:rPr>
        <w:t xml:space="preserve">Das </w:t>
      </w:r>
      <w:r w:rsidR="00B4535B">
        <w:rPr>
          <w:rFonts w:cs="Arial"/>
          <w:szCs w:val="20"/>
        </w:rPr>
        <w:t xml:space="preserve">weltweit erfolgreiche </w:t>
      </w:r>
      <w:r w:rsidR="00217F14">
        <w:rPr>
          <w:rFonts w:cs="Arial"/>
          <w:szCs w:val="20"/>
        </w:rPr>
        <w:t xml:space="preserve">Unternehmen verfolgt eine klare Linie: </w:t>
      </w:r>
      <w:r w:rsidR="00217F14" w:rsidRPr="00217F14">
        <w:rPr>
          <w:rFonts w:cs="Arial"/>
          <w:szCs w:val="20"/>
        </w:rPr>
        <w:t xml:space="preserve">Strom </w:t>
      </w:r>
      <w:r w:rsidR="00217F14">
        <w:rPr>
          <w:rFonts w:cs="Arial"/>
          <w:szCs w:val="20"/>
        </w:rPr>
        <w:t>ist d</w:t>
      </w:r>
      <w:r w:rsidR="00B4535B">
        <w:rPr>
          <w:rFonts w:cs="Arial"/>
          <w:szCs w:val="20"/>
        </w:rPr>
        <w:t xml:space="preserve">er Energieträger der </w:t>
      </w:r>
      <w:r w:rsidR="00217F14" w:rsidRPr="00217F14">
        <w:rPr>
          <w:rFonts w:cs="Arial"/>
          <w:szCs w:val="20"/>
        </w:rPr>
        <w:t>Zukunft</w:t>
      </w:r>
      <w:r w:rsidR="00B4535B">
        <w:rPr>
          <w:rFonts w:cs="Arial"/>
          <w:szCs w:val="20"/>
        </w:rPr>
        <w:t xml:space="preserve"> – und die Wärmepumpe ist das Heizsystem der Zukunft.</w:t>
      </w:r>
      <w:r w:rsidR="00217F14">
        <w:rPr>
          <w:rFonts w:cs="Arial"/>
          <w:szCs w:val="20"/>
        </w:rPr>
        <w:t xml:space="preserve"> „</w:t>
      </w:r>
      <w:r w:rsidR="004E54A0">
        <w:rPr>
          <w:rFonts w:cs="Arial"/>
          <w:szCs w:val="20"/>
        </w:rPr>
        <w:t xml:space="preserve">Dabei ist </w:t>
      </w:r>
      <w:r w:rsidR="00B4535B">
        <w:rPr>
          <w:rFonts w:cs="Arial"/>
          <w:szCs w:val="20"/>
        </w:rPr>
        <w:t xml:space="preserve">das ja beileibe </w:t>
      </w:r>
      <w:r w:rsidR="00217F14">
        <w:rPr>
          <w:rFonts w:cs="Arial"/>
          <w:szCs w:val="20"/>
        </w:rPr>
        <w:t>keine neue Technik mehr“</w:t>
      </w:r>
      <w:r w:rsidR="00A57AB4">
        <w:rPr>
          <w:rFonts w:cs="Arial"/>
          <w:szCs w:val="20"/>
        </w:rPr>
        <w:t>,</w:t>
      </w:r>
      <w:r w:rsidR="00217F14">
        <w:rPr>
          <w:rFonts w:cs="Arial"/>
          <w:szCs w:val="20"/>
        </w:rPr>
        <w:t xml:space="preserve"> erklärt Frank Jahns, Vertriebsleiter Stiebel Eltron. „197</w:t>
      </w:r>
      <w:r w:rsidR="00513638">
        <w:rPr>
          <w:rFonts w:cs="Arial"/>
          <w:szCs w:val="20"/>
        </w:rPr>
        <w:t>6</w:t>
      </w:r>
      <w:r w:rsidR="00217F14">
        <w:rPr>
          <w:rFonts w:cs="Arial"/>
          <w:szCs w:val="20"/>
        </w:rPr>
        <w:t xml:space="preserve"> haben wir </w:t>
      </w:r>
      <w:r w:rsidR="00B4535B">
        <w:rPr>
          <w:rFonts w:cs="Arial"/>
          <w:szCs w:val="20"/>
        </w:rPr>
        <w:t xml:space="preserve">als einer der deutschen Pioniere </w:t>
      </w:r>
      <w:r w:rsidR="00217F14">
        <w:rPr>
          <w:rFonts w:cs="Arial"/>
          <w:szCs w:val="20"/>
        </w:rPr>
        <w:t xml:space="preserve">das erste Gerät auf den Markt gebracht. Aus den Kinderschuhen ist die Technik also längst raus.“ </w:t>
      </w:r>
      <w:r w:rsidR="00B4535B">
        <w:rPr>
          <w:rFonts w:cs="Arial"/>
          <w:szCs w:val="20"/>
        </w:rPr>
        <w:t xml:space="preserve">Immer leistungsfähiger, immer effizienter, komfortabler und intelligenter wurden die Geräte, dabei auch leiser und zuverlässiger. In jüngerer Vergangenheit </w:t>
      </w:r>
      <w:r w:rsidR="00217F14">
        <w:rPr>
          <w:rFonts w:cs="Arial"/>
          <w:szCs w:val="20"/>
        </w:rPr>
        <w:t xml:space="preserve">haben die Entwicklungsingenieure am Stammsitz des Unternehmens </w:t>
      </w:r>
      <w:r w:rsidR="00B4535B">
        <w:rPr>
          <w:rFonts w:cs="Arial"/>
          <w:szCs w:val="20"/>
        </w:rPr>
        <w:t xml:space="preserve">in Holzminden </w:t>
      </w:r>
      <w:r w:rsidR="00217F14">
        <w:rPr>
          <w:rFonts w:cs="Arial"/>
          <w:szCs w:val="20"/>
        </w:rPr>
        <w:t xml:space="preserve">vor allem </w:t>
      </w:r>
      <w:r w:rsidR="00B4535B">
        <w:rPr>
          <w:rFonts w:cs="Arial"/>
          <w:szCs w:val="20"/>
        </w:rPr>
        <w:t>aber auch an der Vereinfachung</w:t>
      </w:r>
      <w:r w:rsidR="00217F14">
        <w:rPr>
          <w:rFonts w:cs="Arial"/>
          <w:szCs w:val="20"/>
        </w:rPr>
        <w:t xml:space="preserve"> der </w:t>
      </w:r>
      <w:r w:rsidR="00B4535B">
        <w:rPr>
          <w:rFonts w:cs="Arial"/>
          <w:szCs w:val="20"/>
        </w:rPr>
        <w:t xml:space="preserve">Planung und Installation der </w:t>
      </w:r>
      <w:r w:rsidR="00217F14">
        <w:rPr>
          <w:rFonts w:cs="Arial"/>
          <w:szCs w:val="20"/>
        </w:rPr>
        <w:t xml:space="preserve">Systeme </w:t>
      </w:r>
      <w:r w:rsidR="00B4535B">
        <w:rPr>
          <w:rFonts w:cs="Arial"/>
          <w:szCs w:val="20"/>
        </w:rPr>
        <w:t>gearbeitet</w:t>
      </w:r>
      <w:r w:rsidR="00217F14">
        <w:rPr>
          <w:rFonts w:cs="Arial"/>
          <w:szCs w:val="20"/>
        </w:rPr>
        <w:t>. „</w:t>
      </w:r>
      <w:r w:rsidR="00217F14" w:rsidRPr="00217F14">
        <w:rPr>
          <w:rFonts w:cs="Arial"/>
          <w:szCs w:val="20"/>
        </w:rPr>
        <w:t>Die Nachfrage nach Wärmepumpen steigt. Diese gesteigerte Nachfrage müssen wir mit einfachen, flexiblen Systemen bedienen“,</w:t>
      </w:r>
      <w:r w:rsidR="00217F14">
        <w:rPr>
          <w:rFonts w:cs="Arial"/>
          <w:szCs w:val="20"/>
        </w:rPr>
        <w:t xml:space="preserve"> so Jahns</w:t>
      </w:r>
      <w:r w:rsidR="00217F14" w:rsidRPr="00217F14">
        <w:rPr>
          <w:rFonts w:cs="Arial"/>
          <w:szCs w:val="20"/>
        </w:rPr>
        <w:t xml:space="preserve">. „Der Austausch der alten Heizung gegen eine Wärmepumpe muss </w:t>
      </w:r>
      <w:r w:rsidR="000B1238">
        <w:rPr>
          <w:rFonts w:cs="Arial"/>
          <w:szCs w:val="20"/>
        </w:rPr>
        <w:t xml:space="preserve">für den Fachhandwerker </w:t>
      </w:r>
      <w:r w:rsidR="00217F14" w:rsidRPr="00217F14">
        <w:rPr>
          <w:rFonts w:cs="Arial"/>
          <w:szCs w:val="20"/>
        </w:rPr>
        <w:t>ähnlich übersichtlich sein wie der Tausch Kessel gegen Kessel.“</w:t>
      </w:r>
    </w:p>
    <w:p w:rsidR="00217F14" w:rsidRDefault="00217F14" w:rsidP="002B2B09">
      <w:pPr>
        <w:spacing w:after="240" w:line="288" w:lineRule="auto"/>
        <w:rPr>
          <w:rFonts w:cs="Arial"/>
          <w:szCs w:val="20"/>
        </w:rPr>
      </w:pPr>
      <w:r>
        <w:rPr>
          <w:b/>
        </w:rPr>
        <w:t xml:space="preserve">Beratung – Praktische Hilfsmittel für die Endkundenberatung </w:t>
      </w:r>
    </w:p>
    <w:p w:rsidR="00217F14" w:rsidRDefault="004E54A0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Die erste Hürde jedes Auftrags besteht in der Beratung der Kunden</w:t>
      </w:r>
      <w:r w:rsidR="00467254">
        <w:rPr>
          <w:rFonts w:cs="Arial"/>
          <w:szCs w:val="20"/>
        </w:rPr>
        <w:t>. M</w:t>
      </w:r>
      <w:r>
        <w:rPr>
          <w:rFonts w:cs="Arial"/>
          <w:szCs w:val="20"/>
        </w:rPr>
        <w:t xml:space="preserve">it passenden Kommunikationsunterlagen für die verschiedenen Zielgruppen lässt </w:t>
      </w:r>
      <w:r w:rsidR="000B1238">
        <w:rPr>
          <w:rFonts w:cs="Arial"/>
          <w:szCs w:val="20"/>
        </w:rPr>
        <w:t xml:space="preserve">sich </w:t>
      </w:r>
      <w:r>
        <w:rPr>
          <w:rFonts w:cs="Arial"/>
          <w:szCs w:val="20"/>
        </w:rPr>
        <w:t xml:space="preserve">dieser Schritt deutlich vereinfachen. Stiebel Eltron bietet dazu neben Broschüren </w:t>
      </w:r>
      <w:r w:rsidR="000B1238">
        <w:rPr>
          <w:rFonts w:cs="Arial"/>
          <w:szCs w:val="20"/>
        </w:rPr>
        <w:t>kurze</w:t>
      </w:r>
      <w:r>
        <w:rPr>
          <w:rFonts w:cs="Arial"/>
          <w:szCs w:val="20"/>
        </w:rPr>
        <w:t xml:space="preserve">, informative Videos </w:t>
      </w:r>
      <w:r w:rsidR="000B1238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anschauliche Referenzobjekte. Auch Online-Tools wie der GEG-Systemberater bieten Kunden einen guten Einblick, was mit der</w:t>
      </w:r>
      <w:r w:rsidR="00467254">
        <w:rPr>
          <w:rFonts w:cs="Arial"/>
          <w:szCs w:val="20"/>
        </w:rPr>
        <w:t xml:space="preserve"> gewählten</w:t>
      </w:r>
      <w:r>
        <w:rPr>
          <w:rFonts w:cs="Arial"/>
          <w:szCs w:val="20"/>
        </w:rPr>
        <w:t xml:space="preserve"> Haustechnik möglich ist. Mit dem Angebotsservice auf der Website des Unternehmens </w:t>
      </w:r>
      <w:r w:rsidR="000B1238">
        <w:rPr>
          <w:rFonts w:cs="Arial"/>
          <w:szCs w:val="20"/>
        </w:rPr>
        <w:t xml:space="preserve">kann jeder Fachhandwerkspartner des Unternehmens enorm viel Zeit sparen: Er automatisiert seine Angebotserstellung! </w:t>
      </w:r>
      <w:r w:rsidR="00467254" w:rsidRPr="00467254">
        <w:rPr>
          <w:rFonts w:cs="Arial"/>
          <w:szCs w:val="20"/>
        </w:rPr>
        <w:t xml:space="preserve">Dafür muss </w:t>
      </w:r>
      <w:r w:rsidR="000B1238">
        <w:rPr>
          <w:rFonts w:cs="Arial"/>
          <w:szCs w:val="20"/>
        </w:rPr>
        <w:t>er nur</w:t>
      </w:r>
      <w:r w:rsidR="00467254" w:rsidRPr="00467254">
        <w:rPr>
          <w:rFonts w:cs="Arial"/>
          <w:szCs w:val="20"/>
        </w:rPr>
        <w:t xml:space="preserve"> einmal seine Daten im System gepflegt haben. </w:t>
      </w:r>
      <w:r w:rsidR="00467254">
        <w:rPr>
          <w:rFonts w:cs="Arial"/>
          <w:szCs w:val="20"/>
        </w:rPr>
        <w:t>Er</w:t>
      </w:r>
      <w:r w:rsidR="00467254" w:rsidRPr="00467254">
        <w:rPr>
          <w:rFonts w:cs="Arial"/>
          <w:szCs w:val="20"/>
        </w:rPr>
        <w:t xml:space="preserve"> gibt zum Beispiel an, in welchem </w:t>
      </w:r>
      <w:r w:rsidR="00467254" w:rsidRPr="00467254">
        <w:rPr>
          <w:rFonts w:cs="Arial"/>
          <w:szCs w:val="20"/>
        </w:rPr>
        <w:lastRenderedPageBreak/>
        <w:t xml:space="preserve">Zeitraum, in welchem Postleitzahlengebiet und für welche Maßnahmen er Angebote abgeben will. Zudem </w:t>
      </w:r>
      <w:r w:rsidR="000B1238">
        <w:rPr>
          <w:rFonts w:cs="Arial"/>
          <w:szCs w:val="20"/>
        </w:rPr>
        <w:t>werden die</w:t>
      </w:r>
      <w:r w:rsidR="00467254" w:rsidRPr="00467254">
        <w:rPr>
          <w:rFonts w:cs="Arial"/>
          <w:szCs w:val="20"/>
        </w:rPr>
        <w:t xml:space="preserve"> individuellen Kalkulationsdaten</w:t>
      </w:r>
      <w:r w:rsidR="000B1238">
        <w:rPr>
          <w:rFonts w:cs="Arial"/>
          <w:szCs w:val="20"/>
        </w:rPr>
        <w:t xml:space="preserve"> hinterlegt, </w:t>
      </w:r>
      <w:r w:rsidR="00467254" w:rsidRPr="00467254">
        <w:rPr>
          <w:rFonts w:cs="Arial"/>
          <w:szCs w:val="20"/>
        </w:rPr>
        <w:t>wobei e</w:t>
      </w:r>
      <w:r w:rsidR="000B1238">
        <w:rPr>
          <w:rFonts w:cs="Arial"/>
          <w:szCs w:val="20"/>
        </w:rPr>
        <w:t>s</w:t>
      </w:r>
      <w:r w:rsidR="00467254" w:rsidRPr="00467254">
        <w:rPr>
          <w:rFonts w:cs="Arial"/>
          <w:szCs w:val="20"/>
        </w:rPr>
        <w:t xml:space="preserve"> verschiedenste Möglichkeiten </w:t>
      </w:r>
      <w:r w:rsidR="000B1238">
        <w:rPr>
          <w:rFonts w:cs="Arial"/>
          <w:szCs w:val="20"/>
        </w:rPr>
        <w:t>gibt</w:t>
      </w:r>
      <w:r w:rsidR="00467254" w:rsidRPr="00467254">
        <w:rPr>
          <w:rFonts w:cs="Arial"/>
          <w:szCs w:val="20"/>
        </w:rPr>
        <w:t>, wie die Daten konfiguriert</w:t>
      </w:r>
      <w:r w:rsidR="000B1238">
        <w:rPr>
          <w:rFonts w:cs="Arial"/>
          <w:szCs w:val="20"/>
        </w:rPr>
        <w:t xml:space="preserve"> werden</w:t>
      </w:r>
      <w:r w:rsidR="00467254" w:rsidRPr="00467254">
        <w:rPr>
          <w:rFonts w:cs="Arial"/>
          <w:szCs w:val="20"/>
        </w:rPr>
        <w:t xml:space="preserve">. Schließlich lädt </w:t>
      </w:r>
      <w:r w:rsidR="000B1238">
        <w:rPr>
          <w:rFonts w:cs="Arial"/>
          <w:szCs w:val="20"/>
        </w:rPr>
        <w:t xml:space="preserve">der Partner </w:t>
      </w:r>
      <w:r w:rsidR="00467254" w:rsidRPr="00467254">
        <w:rPr>
          <w:rFonts w:cs="Arial"/>
          <w:szCs w:val="20"/>
        </w:rPr>
        <w:t xml:space="preserve">noch sein Firmenlogo und optional seine allgemeinen Geschäftsbedingungen hoch, und danach erledigt das Tool die weitere Arbeit. „Das Angebot ist unverbindlich und kommt ganz offiziell vom Fachhandwerker, der wiederum </w:t>
      </w:r>
      <w:proofErr w:type="gramStart"/>
      <w:r w:rsidR="00467254" w:rsidRPr="00467254">
        <w:rPr>
          <w:rFonts w:cs="Arial"/>
          <w:szCs w:val="20"/>
        </w:rPr>
        <w:t>ist</w:t>
      </w:r>
      <w:proofErr w:type="gramEnd"/>
      <w:r w:rsidR="00467254" w:rsidRPr="00467254">
        <w:rPr>
          <w:rFonts w:cs="Arial"/>
          <w:szCs w:val="20"/>
        </w:rPr>
        <w:t xml:space="preserve"> völlig frei in seiner Bezugsquelle und in seiner Kalkulation“, zählt Frank Jahns auf.</w:t>
      </w:r>
    </w:p>
    <w:p w:rsidR="00217F14" w:rsidRDefault="00217F14" w:rsidP="00217F14">
      <w:pPr>
        <w:spacing w:after="240" w:line="288" w:lineRule="auto"/>
        <w:rPr>
          <w:b/>
        </w:rPr>
      </w:pPr>
      <w:r>
        <w:rPr>
          <w:b/>
        </w:rPr>
        <w:t>Installation – einfache Konzepte und persönlicher Kontakt</w:t>
      </w:r>
    </w:p>
    <w:p w:rsidR="00217F14" w:rsidRDefault="004E54A0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Unterstützung durch das Unternehmen hört </w:t>
      </w:r>
      <w:r w:rsidR="000B1238">
        <w:rPr>
          <w:rFonts w:cs="Arial"/>
          <w:szCs w:val="20"/>
        </w:rPr>
        <w:t xml:space="preserve">selbstverständlich </w:t>
      </w:r>
      <w:r>
        <w:rPr>
          <w:rFonts w:cs="Arial"/>
          <w:szCs w:val="20"/>
        </w:rPr>
        <w:t>nicht beim Kauf des Produktes auf</w:t>
      </w:r>
      <w:r w:rsidR="00467254">
        <w:rPr>
          <w:rFonts w:cs="Arial"/>
          <w:szCs w:val="20"/>
        </w:rPr>
        <w:t>, versichert Jahns: „N</w:t>
      </w:r>
      <w:r>
        <w:rPr>
          <w:rFonts w:cs="Arial"/>
          <w:szCs w:val="20"/>
        </w:rPr>
        <w:t>eben umfassenden Schulungsmaßnahmen für die persönliche Qualifikation als Stiebel Eltron-Fachpartner können Inbetriebnahmen durch den Werkskundendienst übernommen werden. Außerdem profitieren Handwerker von der Erstanlagen-Unterstützung und wiederkehrenden Anlagenkonzepten – das spart</w:t>
      </w:r>
      <w:r w:rsidR="00467254">
        <w:rPr>
          <w:rFonts w:cs="Arial"/>
          <w:szCs w:val="20"/>
        </w:rPr>
        <w:t xml:space="preserve"> letztendlich</w:t>
      </w:r>
      <w:r>
        <w:rPr>
          <w:rFonts w:cs="Arial"/>
          <w:szCs w:val="20"/>
        </w:rPr>
        <w:t xml:space="preserve"> nicht nur Zeit</w:t>
      </w:r>
      <w:r w:rsidR="0046725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sondern bringt auch Sicherheit für die Anlage.</w:t>
      </w:r>
      <w:r w:rsidR="00467254">
        <w:rPr>
          <w:rFonts w:cs="Arial"/>
          <w:szCs w:val="20"/>
        </w:rPr>
        <w:t>“</w:t>
      </w:r>
    </w:p>
    <w:p w:rsidR="00217F14" w:rsidRDefault="00217F14" w:rsidP="00217F14">
      <w:pPr>
        <w:spacing w:after="240" w:line="288" w:lineRule="auto"/>
        <w:rPr>
          <w:b/>
        </w:rPr>
      </w:pPr>
      <w:r>
        <w:rPr>
          <w:b/>
        </w:rPr>
        <w:t>Planung – alles kann</w:t>
      </w:r>
      <w:r w:rsidR="000B1238">
        <w:rPr>
          <w:b/>
        </w:rPr>
        <w:t>,</w:t>
      </w:r>
      <w:r>
        <w:rPr>
          <w:b/>
        </w:rPr>
        <w:t xml:space="preserve"> nichts muss </w:t>
      </w:r>
    </w:p>
    <w:p w:rsidR="00217F14" w:rsidRPr="00217F14" w:rsidRDefault="00700C9B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fachgerechte Planung des Heizsystems ist </w:t>
      </w:r>
      <w:r w:rsidR="00467254">
        <w:rPr>
          <w:rFonts w:cs="Arial"/>
          <w:szCs w:val="20"/>
        </w:rPr>
        <w:t>essenziell</w:t>
      </w:r>
      <w:r>
        <w:rPr>
          <w:rFonts w:cs="Arial"/>
          <w:szCs w:val="20"/>
        </w:rPr>
        <w:t xml:space="preserve"> für die Effizienz und Betriebssicherheit der Anlage. Handwerker können sich hier auf Stiebel Eltron verlassen: </w:t>
      </w:r>
      <w:r w:rsidR="00467254">
        <w:rPr>
          <w:rFonts w:cs="Arial"/>
          <w:szCs w:val="20"/>
        </w:rPr>
        <w:t>„B</w:t>
      </w:r>
      <w:r>
        <w:rPr>
          <w:rFonts w:cs="Arial"/>
          <w:szCs w:val="20"/>
        </w:rPr>
        <w:t xml:space="preserve">ei Rückfragen oder Planungsanfragen stehen </w:t>
      </w:r>
      <w:r w:rsidR="00467254">
        <w:rPr>
          <w:rFonts w:cs="Arial"/>
          <w:szCs w:val="20"/>
        </w:rPr>
        <w:t xml:space="preserve">deutschlandweit </w:t>
      </w:r>
      <w:r>
        <w:rPr>
          <w:rFonts w:cs="Arial"/>
          <w:szCs w:val="20"/>
        </w:rPr>
        <w:t>erfahrene technische Fachberater zur Verfügung</w:t>
      </w:r>
      <w:r w:rsidR="00467254">
        <w:rPr>
          <w:rFonts w:cs="Arial"/>
          <w:szCs w:val="20"/>
        </w:rPr>
        <w:t>“, so Jahns. „</w:t>
      </w:r>
      <w:r>
        <w:rPr>
          <w:rFonts w:cs="Arial"/>
          <w:szCs w:val="20"/>
        </w:rPr>
        <w:t xml:space="preserve">Auch komplexe Projekte können in Zusammenarbeit </w:t>
      </w:r>
      <w:r w:rsidR="00467254">
        <w:rPr>
          <w:rFonts w:cs="Arial"/>
          <w:szCs w:val="20"/>
        </w:rPr>
        <w:t xml:space="preserve">mit uns geplant und ausgelegt werden. Eigens für diese Zwecke steht in Holzminden ein Team aus Experten bereit, um Handwerker zu unterstützen.“ </w:t>
      </w:r>
    </w:p>
    <w:p w:rsidR="00217F14" w:rsidRDefault="00217F14" w:rsidP="002B2B09">
      <w:pPr>
        <w:spacing w:after="240" w:line="288" w:lineRule="auto"/>
        <w:rPr>
          <w:rFonts w:cs="Arial"/>
          <w:szCs w:val="20"/>
        </w:rPr>
      </w:pPr>
      <w:r>
        <w:rPr>
          <w:b/>
        </w:rPr>
        <w:t xml:space="preserve">Service – vor und nach der Installation </w:t>
      </w:r>
    </w:p>
    <w:p w:rsidR="00217F14" w:rsidRDefault="00700C9B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Handwerker, die auf Stiebel Eltron-Lösungen setzen</w:t>
      </w:r>
      <w:r w:rsidR="000B123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haben ein starkes Team im Rücken: der deutschlandweit verfügbare Werkskundendienst unterstützt nicht nur bei der </w:t>
      </w:r>
      <w:r w:rsidR="00467254">
        <w:rPr>
          <w:rFonts w:cs="Arial"/>
          <w:szCs w:val="20"/>
        </w:rPr>
        <w:t>Inbetriebnahme,</w:t>
      </w:r>
      <w:r>
        <w:rPr>
          <w:rFonts w:cs="Arial"/>
          <w:szCs w:val="20"/>
        </w:rPr>
        <w:t xml:space="preserve"> sondern auch im Anschluss bei Reparatur und Wartung der Geräte. „Unsere Kollegen übernehmen natürlich auch, wenn mal ‚Not am Mann ist‘</w:t>
      </w:r>
      <w:r w:rsidR="00467254">
        <w:rPr>
          <w:rFonts w:cs="Arial"/>
          <w:szCs w:val="20"/>
        </w:rPr>
        <w:t xml:space="preserve"> und der Handwerker Kapazitätsprobleme hat</w:t>
      </w:r>
      <w:r>
        <w:rPr>
          <w:rFonts w:cs="Arial"/>
          <w:szCs w:val="20"/>
        </w:rPr>
        <w:t xml:space="preserve">“, verspricht Jahns. „Abgesehen davon können Handwerker sich aber </w:t>
      </w:r>
      <w:r>
        <w:rPr>
          <w:rFonts w:cs="Arial"/>
          <w:szCs w:val="20"/>
        </w:rPr>
        <w:lastRenderedPageBreak/>
        <w:t xml:space="preserve">auch als Servicepartner qualifizieren und Einsätze wie </w:t>
      </w:r>
      <w:r w:rsidRPr="00353164">
        <w:rPr>
          <w:rFonts w:cs="Arial"/>
          <w:szCs w:val="20"/>
        </w:rPr>
        <w:t>Inbetriebnahme</w:t>
      </w:r>
      <w:r w:rsidR="00C278FF">
        <w:rPr>
          <w:rFonts w:cs="Arial"/>
          <w:szCs w:val="20"/>
        </w:rPr>
        <w:t xml:space="preserve">, </w:t>
      </w:r>
      <w:r w:rsidRPr="00353164">
        <w:rPr>
          <w:rFonts w:cs="Arial"/>
          <w:szCs w:val="20"/>
        </w:rPr>
        <w:t>Wartungen</w:t>
      </w:r>
      <w:r>
        <w:rPr>
          <w:rFonts w:cs="Arial"/>
          <w:szCs w:val="20"/>
        </w:rPr>
        <w:t xml:space="preserve"> </w:t>
      </w:r>
      <w:r w:rsidR="00C278FF">
        <w:rPr>
          <w:rFonts w:cs="Arial"/>
          <w:szCs w:val="20"/>
        </w:rPr>
        <w:t xml:space="preserve">und Reparaturen </w:t>
      </w:r>
      <w:r>
        <w:rPr>
          <w:rFonts w:cs="Arial"/>
          <w:szCs w:val="20"/>
        </w:rPr>
        <w:t>selbst übernehmen.“</w:t>
      </w:r>
    </w:p>
    <w:p w:rsidR="00AC1485" w:rsidRPr="00AC1485" w:rsidRDefault="00AC1485" w:rsidP="002B2B09">
      <w:pPr>
        <w:spacing w:after="240" w:line="288" w:lineRule="auto"/>
        <w:rPr>
          <w:rFonts w:cs="Arial"/>
          <w:b/>
          <w:bCs/>
          <w:szCs w:val="20"/>
        </w:rPr>
      </w:pPr>
      <w:r w:rsidRPr="00AC1485">
        <w:rPr>
          <w:rFonts w:cs="Arial"/>
          <w:b/>
          <w:bCs/>
          <w:szCs w:val="20"/>
        </w:rPr>
        <w:t>Fachpartner werden und alle Vorteile nutzen</w:t>
      </w:r>
    </w:p>
    <w:p w:rsidR="00AC1485" w:rsidRDefault="00AC1485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Handwerker haben mit Stiebel Eltron einen starken Partner an ihrer Seite. Als Fachpartner der Marke profitieren Handwerker außerdem von hilfreichen Tools, Serviceleistungen, einem Online-Shop für Ersatzteile und Zubehör, einem breiten Weiterbildungsangebot, vielfältigem Marketingmaterial, Prämien und einem regelmäßigen Newsletter mit interessanten Branchenthemen sowie Angeboten und Neuigkeiten aus dem Hause Stiebel Eltron. </w:t>
      </w:r>
    </w:p>
    <w:p w:rsidR="00AC1485" w:rsidRPr="004D0551" w:rsidRDefault="00AC1485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Weitere Infos: </w:t>
      </w:r>
      <w:hyperlink r:id="rId8" w:history="1">
        <w:r w:rsidRPr="001F6AAC">
          <w:rPr>
            <w:rStyle w:val="Hyperlink"/>
            <w:rFonts w:cs="Arial"/>
            <w:szCs w:val="20"/>
          </w:rPr>
          <w:t>www.stiebel-eltron.de/fachpartnerwerden</w:t>
        </w:r>
      </w:hyperlink>
      <w:r>
        <w:rPr>
          <w:rFonts w:cs="Arial"/>
          <w:szCs w:val="20"/>
        </w:rPr>
        <w:t xml:space="preserve"> </w:t>
      </w:r>
    </w:p>
    <w:p w:rsidR="00734E28" w:rsidRPr="004D0551" w:rsidRDefault="00734E28" w:rsidP="0027234E">
      <w:pPr>
        <w:spacing w:after="240" w:line="288" w:lineRule="auto"/>
      </w:pPr>
    </w:p>
    <w:p w:rsidR="00690CFA" w:rsidRPr="004D0551" w:rsidRDefault="00690CFA" w:rsidP="00734E28">
      <w:pPr>
        <w:spacing w:after="200" w:line="288" w:lineRule="auto"/>
        <w:sectPr w:rsidR="00690CFA" w:rsidRPr="004D05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CF770D" w:rsidRDefault="00F85EF5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0D807473" wp14:editId="1400246A">
            <wp:extent cx="2520000" cy="25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F5" w:rsidRDefault="00F85EF5" w:rsidP="004A12E2">
      <w:pPr>
        <w:spacing w:after="200" w:line="288" w:lineRule="auto"/>
      </w:pPr>
    </w:p>
    <w:p w:rsidR="00F85EF5" w:rsidRDefault="00F85EF5" w:rsidP="00F85EF5">
      <w:pPr>
        <w:spacing w:after="200" w:line="288" w:lineRule="auto"/>
      </w:pPr>
      <w:r>
        <w:rPr>
          <w:noProof/>
        </w:rPr>
        <w:drawing>
          <wp:inline distT="0" distB="0" distL="0" distR="0" wp14:anchorId="7574D2C0" wp14:editId="1DC5F368">
            <wp:extent cx="1800615" cy="2700000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1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F5" w:rsidRDefault="00F85EF5" w:rsidP="00F85EF5">
      <w:pPr>
        <w:spacing w:after="200" w:line="288" w:lineRule="auto"/>
      </w:pPr>
      <w:r>
        <w:t>Beratung: „</w:t>
      </w:r>
      <w:r w:rsidRPr="00F85EF5">
        <w:t>Wir sind Ihr Endkundenpartner</w:t>
      </w:r>
      <w:r>
        <w:t xml:space="preserve">“ </w:t>
      </w:r>
    </w:p>
    <w:p w:rsidR="00F85EF5" w:rsidRDefault="00F85EF5" w:rsidP="004A12E2">
      <w:pPr>
        <w:spacing w:after="200" w:line="288" w:lineRule="auto"/>
      </w:pPr>
    </w:p>
    <w:p w:rsidR="00F85EF5" w:rsidRDefault="00F85EF5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1801670" cy="2700000"/>
            <wp:effectExtent l="0" t="0" r="8255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F5" w:rsidRDefault="00F85EF5" w:rsidP="004A12E2">
      <w:pPr>
        <w:spacing w:after="200" w:line="288" w:lineRule="auto"/>
      </w:pPr>
      <w:r w:rsidRPr="00F85EF5">
        <w:t>Gemeinsam durchstarten</w:t>
      </w:r>
      <w:r>
        <w:t xml:space="preserve"> – „</w:t>
      </w:r>
      <w:r w:rsidRPr="00F85EF5">
        <w:t>Wir sind Ihr Installationspartner</w:t>
      </w:r>
      <w:r>
        <w:t>“</w:t>
      </w:r>
    </w:p>
    <w:p w:rsidR="00F85EF5" w:rsidRDefault="00F85EF5" w:rsidP="004A12E2">
      <w:pPr>
        <w:spacing w:after="200" w:line="288" w:lineRule="auto"/>
      </w:pPr>
    </w:p>
    <w:p w:rsidR="00F85EF5" w:rsidRDefault="00F85EF5" w:rsidP="004A12E2">
      <w:pPr>
        <w:spacing w:after="200" w:line="288" w:lineRule="auto"/>
      </w:pPr>
      <w:r>
        <w:rPr>
          <w:noProof/>
        </w:rPr>
        <w:drawing>
          <wp:inline distT="0" distB="0" distL="0" distR="0">
            <wp:extent cx="1801670" cy="2700000"/>
            <wp:effectExtent l="0" t="0" r="8255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F5" w:rsidRDefault="00F85EF5" w:rsidP="004A12E2">
      <w:pPr>
        <w:spacing w:after="200" w:line="288" w:lineRule="auto"/>
      </w:pPr>
      <w:r w:rsidRPr="00F85EF5">
        <w:t>Herausforderungen suchen</w:t>
      </w:r>
      <w:r>
        <w:t xml:space="preserve"> – „</w:t>
      </w:r>
      <w:r w:rsidRPr="00F85EF5">
        <w:t>Wir sind Ihr Planungspartner</w:t>
      </w:r>
      <w:r>
        <w:t>“</w:t>
      </w:r>
    </w:p>
    <w:p w:rsidR="00F85EF5" w:rsidRDefault="00F85EF5" w:rsidP="004A12E2">
      <w:pPr>
        <w:spacing w:after="200" w:line="288" w:lineRule="auto"/>
      </w:pPr>
    </w:p>
    <w:p w:rsidR="00F85EF5" w:rsidRDefault="00F85EF5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1921781" cy="288000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8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F5" w:rsidRPr="004D0551" w:rsidRDefault="00F85EF5" w:rsidP="004A12E2">
      <w:pPr>
        <w:spacing w:after="200" w:line="288" w:lineRule="auto"/>
      </w:pPr>
      <w:r>
        <w:t>Schnell zu Stelle – „</w:t>
      </w:r>
      <w:r w:rsidRPr="00F85EF5">
        <w:t>Wir sind Ihr Servicepartner</w:t>
      </w:r>
      <w:r>
        <w:t>“</w:t>
      </w:r>
    </w:p>
    <w:sectPr w:rsidR="00F85EF5" w:rsidRPr="004D0551" w:rsidSect="00F12DBA">
      <w:headerReference w:type="first" r:id="rId18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E" w:rsidRDefault="001409BE">
      <w:r>
        <w:separator/>
      </w:r>
    </w:p>
  </w:endnote>
  <w:endnote w:type="continuationSeparator" w:id="0">
    <w:p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E" w:rsidRDefault="001409BE">
      <w:r>
        <w:separator/>
      </w:r>
    </w:p>
  </w:footnote>
  <w:footnote w:type="continuationSeparator" w:id="0">
    <w:p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2578B6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2578B6">
      <w:rPr>
        <w:noProof/>
      </w:rPr>
      <w:drawing>
        <wp:inline distT="0" distB="0" distL="0" distR="0" wp14:anchorId="4C7524C7" wp14:editId="4510BAD0">
          <wp:extent cx="1602000" cy="258289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238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17F14"/>
    <w:rsid w:val="002310F2"/>
    <w:rsid w:val="0024622F"/>
    <w:rsid w:val="0025360E"/>
    <w:rsid w:val="002578B6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164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67254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D0551"/>
    <w:rsid w:val="004E018B"/>
    <w:rsid w:val="004E54A0"/>
    <w:rsid w:val="004E62FE"/>
    <w:rsid w:val="004F53E2"/>
    <w:rsid w:val="005019A8"/>
    <w:rsid w:val="00504058"/>
    <w:rsid w:val="00507AB5"/>
    <w:rsid w:val="00513638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00C9B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57AB4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1485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4535B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105C"/>
    <w:rsid w:val="00C17EDC"/>
    <w:rsid w:val="00C249BE"/>
    <w:rsid w:val="00C278FF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40915"/>
    <w:rsid w:val="00F44785"/>
    <w:rsid w:val="00F44A44"/>
    <w:rsid w:val="00F63B06"/>
    <w:rsid w:val="00F77B40"/>
    <w:rsid w:val="00F83617"/>
    <w:rsid w:val="00F85EF5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70F224E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fachpartnerwerden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2827-61F6-4737-8BD6-A61910E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5358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10</cp:revision>
  <cp:lastPrinted>2018-08-30T12:51:00Z</cp:lastPrinted>
  <dcterms:created xsi:type="dcterms:W3CDTF">2021-03-09T14:23:00Z</dcterms:created>
  <dcterms:modified xsi:type="dcterms:W3CDTF">2021-03-12T13:57:00Z</dcterms:modified>
</cp:coreProperties>
</file>