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D5" w:rsidRDefault="006E5453" w:rsidP="002B7380">
      <w:pPr>
        <w:spacing w:after="240" w:line="288" w:lineRule="auto"/>
        <w:rPr>
          <w:b/>
          <w:bCs/>
        </w:rPr>
      </w:pPr>
      <w:r>
        <w:rPr>
          <w:b/>
          <w:bCs/>
        </w:rPr>
        <w:t>Gebäudeenergiegesetz (GEG) tritt in Kraft</w:t>
      </w:r>
      <w:bookmarkStart w:id="0" w:name="_GoBack"/>
      <w:bookmarkEnd w:id="0"/>
    </w:p>
    <w:p w:rsidR="00F26ADE" w:rsidRPr="003079D5" w:rsidRDefault="006E5453" w:rsidP="002B7380">
      <w:pPr>
        <w:spacing w:after="240" w:line="288" w:lineRule="auto"/>
        <w:rPr>
          <w:b/>
        </w:rPr>
      </w:pPr>
      <w:r>
        <w:rPr>
          <w:b/>
          <w:bCs/>
        </w:rPr>
        <w:t>Übersichtlicher</w:t>
      </w:r>
      <w:r w:rsidR="001D0B07">
        <w:rPr>
          <w:b/>
          <w:bCs/>
        </w:rPr>
        <w:t xml:space="preserve"> und</w:t>
      </w:r>
      <w:r>
        <w:rPr>
          <w:b/>
          <w:bCs/>
        </w:rPr>
        <w:t xml:space="preserve"> </w:t>
      </w:r>
      <w:r w:rsidR="001D0B07">
        <w:rPr>
          <w:b/>
          <w:bCs/>
        </w:rPr>
        <w:t>einheitlicher</w:t>
      </w:r>
    </w:p>
    <w:p w:rsidR="008A615E" w:rsidRDefault="006E5453" w:rsidP="002B2B09">
      <w:pPr>
        <w:spacing w:after="240" w:line="288" w:lineRule="auto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Im </w:t>
      </w:r>
      <w:r w:rsidR="00DF1168">
        <w:rPr>
          <w:rFonts w:cs="Arial"/>
          <w:szCs w:val="20"/>
        </w:rPr>
        <w:t>2020</w:t>
      </w:r>
      <w:proofErr w:type="gramEnd"/>
      <w:r w:rsidR="00DF1168">
        <w:rPr>
          <w:rFonts w:cs="Arial"/>
          <w:szCs w:val="20"/>
        </w:rPr>
        <w:t xml:space="preserve"> </w:t>
      </w:r>
      <w:r w:rsidR="001D0B07">
        <w:rPr>
          <w:rFonts w:cs="Arial"/>
          <w:szCs w:val="20"/>
        </w:rPr>
        <w:t>verabschiedeten</w:t>
      </w:r>
      <w:r>
        <w:rPr>
          <w:rFonts w:cs="Arial"/>
          <w:szCs w:val="20"/>
        </w:rPr>
        <w:t xml:space="preserve"> Gebäudeenergiegesetz</w:t>
      </w:r>
      <w:r w:rsidR="001D0B07">
        <w:rPr>
          <w:rFonts w:cs="Arial"/>
          <w:szCs w:val="20"/>
        </w:rPr>
        <w:t xml:space="preserve"> (GEG)</w:t>
      </w:r>
      <w:r>
        <w:rPr>
          <w:rFonts w:cs="Arial"/>
          <w:szCs w:val="20"/>
        </w:rPr>
        <w:t xml:space="preserve"> werden </w:t>
      </w:r>
      <w:r w:rsidR="001D0B07">
        <w:rPr>
          <w:rFonts w:cs="Arial"/>
          <w:szCs w:val="20"/>
        </w:rPr>
        <w:t xml:space="preserve">ab November 2020 </w:t>
      </w:r>
      <w:r w:rsidR="00B66778">
        <w:rPr>
          <w:rFonts w:cs="Arial"/>
          <w:szCs w:val="20"/>
        </w:rPr>
        <w:t>das</w:t>
      </w:r>
      <w:r w:rsidR="001D0B07">
        <w:rPr>
          <w:rFonts w:cs="Arial"/>
          <w:szCs w:val="20"/>
        </w:rPr>
        <w:t xml:space="preserve"> </w:t>
      </w:r>
      <w:r w:rsidR="00074326" w:rsidRPr="00074326">
        <w:rPr>
          <w:rFonts w:cs="Arial"/>
          <w:szCs w:val="20"/>
        </w:rPr>
        <w:t>Energieeinsparungsgesetz (EnEG), die Energieeinsparverordnung (EnEV) und das Erneuerbare-Energien-Wärmegesetz (EEWärmeG)</w:t>
      </w:r>
      <w:r>
        <w:rPr>
          <w:rFonts w:cs="Arial"/>
          <w:szCs w:val="20"/>
        </w:rPr>
        <w:t xml:space="preserve"> zusammengefasst.</w:t>
      </w:r>
    </w:p>
    <w:p w:rsidR="00074326" w:rsidRDefault="00074326" w:rsidP="00074326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Das </w:t>
      </w:r>
      <w:r w:rsidRPr="00074326">
        <w:rPr>
          <w:rFonts w:cs="Arial"/>
          <w:szCs w:val="20"/>
        </w:rPr>
        <w:t xml:space="preserve">GEG </w:t>
      </w:r>
      <w:r>
        <w:rPr>
          <w:rFonts w:cs="Arial"/>
          <w:szCs w:val="20"/>
        </w:rPr>
        <w:t>enthält</w:t>
      </w:r>
      <w:r w:rsidR="00B6677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wie auch seine Vorgänger</w:t>
      </w:r>
      <w:r w:rsidR="00B6677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074326">
        <w:rPr>
          <w:rFonts w:cs="Arial"/>
          <w:szCs w:val="20"/>
        </w:rPr>
        <w:t xml:space="preserve">Anforderungen an die energetische Qualität von Gebäuden, die Erstellung und die Verwendung von Energieausweisen </w:t>
      </w:r>
      <w:r>
        <w:rPr>
          <w:rFonts w:cs="Arial"/>
          <w:szCs w:val="20"/>
        </w:rPr>
        <w:t xml:space="preserve">und Anforderungen </w:t>
      </w:r>
      <w:r w:rsidRPr="00074326">
        <w:rPr>
          <w:rFonts w:cs="Arial"/>
          <w:szCs w:val="20"/>
        </w:rPr>
        <w:t>an den Einsatz erneuerbarer Energien</w:t>
      </w:r>
      <w:r>
        <w:rPr>
          <w:rFonts w:cs="Arial"/>
          <w:szCs w:val="20"/>
        </w:rPr>
        <w:t xml:space="preserve"> </w:t>
      </w:r>
      <w:r w:rsidRPr="00074326">
        <w:rPr>
          <w:rFonts w:cs="Arial"/>
          <w:szCs w:val="20"/>
        </w:rPr>
        <w:t>zur Wärme- und Kälteversorgung.</w:t>
      </w:r>
      <w:r>
        <w:rPr>
          <w:rFonts w:cs="Arial"/>
          <w:szCs w:val="20"/>
        </w:rPr>
        <w:t xml:space="preserve"> Das Regelwerk gilt sowohl für</w:t>
      </w:r>
      <w:r w:rsidRPr="00074326">
        <w:rPr>
          <w:rFonts w:cs="Arial"/>
          <w:szCs w:val="20"/>
        </w:rPr>
        <w:t xml:space="preserve"> Neubauten</w:t>
      </w:r>
      <w:r>
        <w:rPr>
          <w:rFonts w:cs="Arial"/>
          <w:szCs w:val="20"/>
        </w:rPr>
        <w:t xml:space="preserve"> als auch</w:t>
      </w:r>
      <w:r w:rsidRPr="00074326">
        <w:rPr>
          <w:rFonts w:cs="Arial"/>
          <w:szCs w:val="20"/>
        </w:rPr>
        <w:t xml:space="preserve"> </w:t>
      </w:r>
      <w:r w:rsidR="00DF1168">
        <w:rPr>
          <w:rFonts w:cs="Arial"/>
          <w:szCs w:val="20"/>
        </w:rPr>
        <w:t xml:space="preserve">die Sanierung von </w:t>
      </w:r>
      <w:r w:rsidRPr="00074326">
        <w:rPr>
          <w:rFonts w:cs="Arial"/>
          <w:szCs w:val="20"/>
        </w:rPr>
        <w:t>Bestandsgebäude</w:t>
      </w:r>
      <w:r w:rsidR="00DF1168">
        <w:rPr>
          <w:rFonts w:cs="Arial"/>
          <w:szCs w:val="20"/>
        </w:rPr>
        <w:t>n</w:t>
      </w:r>
      <w:r>
        <w:rPr>
          <w:rFonts w:cs="Arial"/>
          <w:szCs w:val="20"/>
        </w:rPr>
        <w:t>.</w:t>
      </w:r>
    </w:p>
    <w:p w:rsidR="00976FBE" w:rsidRDefault="001D0B07" w:rsidP="00074326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Grundsätzlich entsprechen die Vorgaben im GEG den bisherigen, unter anderem </w:t>
      </w:r>
      <w:r w:rsidR="00B66778">
        <w:rPr>
          <w:rFonts w:cs="Arial"/>
          <w:szCs w:val="20"/>
        </w:rPr>
        <w:t xml:space="preserve">ist </w:t>
      </w:r>
      <w:r>
        <w:rPr>
          <w:rFonts w:cs="Arial"/>
          <w:szCs w:val="20"/>
        </w:rPr>
        <w:t xml:space="preserve">die Einbindung erneuerbarer Energien vorgeschrieben. Neu hingegen ist, dass diese Vorgabe durch Nutzung von gebäudenah erzeugtem Strom erfüllt werden kann. Der </w:t>
      </w:r>
      <w:r w:rsidR="00A21F93">
        <w:rPr>
          <w:rFonts w:cs="Arial"/>
          <w:szCs w:val="20"/>
        </w:rPr>
        <w:t xml:space="preserve">grüne </w:t>
      </w:r>
      <w:r>
        <w:rPr>
          <w:rFonts w:cs="Arial"/>
          <w:szCs w:val="20"/>
        </w:rPr>
        <w:t xml:space="preserve">Strom der </w:t>
      </w:r>
      <w:r w:rsidR="00A21F93">
        <w:rPr>
          <w:rFonts w:cs="Arial"/>
          <w:szCs w:val="20"/>
        </w:rPr>
        <w:t xml:space="preserve">eigenen </w:t>
      </w:r>
      <w:r>
        <w:rPr>
          <w:rFonts w:cs="Arial"/>
          <w:szCs w:val="20"/>
        </w:rPr>
        <w:t xml:space="preserve">PV-Anlage hat </w:t>
      </w:r>
      <w:r w:rsidR="00DF1168">
        <w:rPr>
          <w:rFonts w:cs="Arial"/>
          <w:szCs w:val="20"/>
        </w:rPr>
        <w:t xml:space="preserve">damit auch weiterhin </w:t>
      </w:r>
      <w:r>
        <w:rPr>
          <w:rFonts w:cs="Arial"/>
          <w:szCs w:val="20"/>
        </w:rPr>
        <w:t xml:space="preserve">Auswirkung auf den Jahresprimärenergiebedarf eines Gebäudes. Der Energieausweis enthält </w:t>
      </w:r>
      <w:r w:rsidR="00074326">
        <w:rPr>
          <w:rFonts w:cs="Arial"/>
          <w:szCs w:val="20"/>
        </w:rPr>
        <w:t xml:space="preserve">außerdem </w:t>
      </w:r>
      <w:r>
        <w:rPr>
          <w:rFonts w:cs="Arial"/>
          <w:szCs w:val="20"/>
        </w:rPr>
        <w:t>zukünftig Angaben zum CO</w:t>
      </w:r>
      <w:r w:rsidRPr="00B66778">
        <w:rPr>
          <w:rFonts w:cs="Arial"/>
          <w:szCs w:val="20"/>
          <w:vertAlign w:val="subscript"/>
        </w:rPr>
        <w:t>2</w:t>
      </w:r>
      <w:r>
        <w:rPr>
          <w:rFonts w:cs="Arial"/>
          <w:szCs w:val="20"/>
        </w:rPr>
        <w:t>-Ausstoß des Gebäudes.</w:t>
      </w:r>
      <w:r w:rsidR="00976FBE">
        <w:rPr>
          <w:rFonts w:cs="Arial"/>
          <w:szCs w:val="20"/>
        </w:rPr>
        <w:t xml:space="preserve"> Zudem fallen die b</w:t>
      </w:r>
      <w:r w:rsidR="00976FBE" w:rsidRPr="00976FBE">
        <w:rPr>
          <w:rFonts w:cs="Arial"/>
          <w:szCs w:val="20"/>
        </w:rPr>
        <w:t>isherige</w:t>
      </w:r>
      <w:r w:rsidR="00976FBE">
        <w:rPr>
          <w:rFonts w:cs="Arial"/>
          <w:szCs w:val="20"/>
        </w:rPr>
        <w:t>n</w:t>
      </w:r>
      <w:r w:rsidR="00976FBE" w:rsidRPr="00976FBE">
        <w:rPr>
          <w:rFonts w:cs="Arial"/>
          <w:szCs w:val="20"/>
        </w:rPr>
        <w:t xml:space="preserve"> technische Mindestanforderungen des</w:t>
      </w:r>
      <w:r w:rsidR="00976FBE">
        <w:rPr>
          <w:rFonts w:cs="Arial"/>
          <w:szCs w:val="20"/>
        </w:rPr>
        <w:t xml:space="preserve"> </w:t>
      </w:r>
      <w:r w:rsidR="00976FBE" w:rsidRPr="00976FBE">
        <w:rPr>
          <w:rFonts w:cs="Arial"/>
          <w:szCs w:val="20"/>
        </w:rPr>
        <w:t xml:space="preserve">EEWärmeG an die </w:t>
      </w:r>
      <w:r w:rsidR="00976FBE">
        <w:rPr>
          <w:rFonts w:cs="Arial"/>
          <w:szCs w:val="20"/>
        </w:rPr>
        <w:t xml:space="preserve">Wärmepumpe weg, darunter die </w:t>
      </w:r>
      <w:r w:rsidR="00976FBE" w:rsidRPr="00976FBE">
        <w:rPr>
          <w:rFonts w:cs="Arial"/>
          <w:szCs w:val="20"/>
        </w:rPr>
        <w:t>JAZ,</w:t>
      </w:r>
      <w:r w:rsidR="00976FBE">
        <w:rPr>
          <w:rFonts w:cs="Arial"/>
          <w:szCs w:val="20"/>
        </w:rPr>
        <w:t xml:space="preserve"> der </w:t>
      </w:r>
      <w:r w:rsidR="00976FBE" w:rsidRPr="00976FBE">
        <w:rPr>
          <w:rFonts w:cs="Arial"/>
          <w:szCs w:val="20"/>
        </w:rPr>
        <w:t>Zählereinbau</w:t>
      </w:r>
      <w:r w:rsidR="00976FBE">
        <w:rPr>
          <w:rFonts w:cs="Arial"/>
          <w:szCs w:val="20"/>
        </w:rPr>
        <w:t xml:space="preserve"> und der </w:t>
      </w:r>
      <w:r w:rsidR="00976FBE" w:rsidRPr="00976FBE">
        <w:rPr>
          <w:rFonts w:cs="Arial"/>
          <w:szCs w:val="20"/>
        </w:rPr>
        <w:t>Mindestwirkungsgrad</w:t>
      </w:r>
      <w:r w:rsidR="00976FBE">
        <w:rPr>
          <w:rFonts w:cs="Arial"/>
          <w:szCs w:val="20"/>
        </w:rPr>
        <w:t>.</w:t>
      </w:r>
    </w:p>
    <w:p w:rsidR="00074326" w:rsidRDefault="00DF1168" w:rsidP="00074326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>Das</w:t>
      </w:r>
      <w:r w:rsidR="00074326">
        <w:rPr>
          <w:rFonts w:cs="Arial"/>
          <w:szCs w:val="20"/>
        </w:rPr>
        <w:t xml:space="preserve"> GEG </w:t>
      </w:r>
      <w:r>
        <w:rPr>
          <w:rFonts w:cs="Arial"/>
          <w:szCs w:val="20"/>
        </w:rPr>
        <w:t xml:space="preserve">führt </w:t>
      </w:r>
      <w:r w:rsidR="00074326">
        <w:rPr>
          <w:rFonts w:cs="Arial"/>
          <w:szCs w:val="20"/>
        </w:rPr>
        <w:t>das</w:t>
      </w:r>
      <w:r>
        <w:rPr>
          <w:rFonts w:cs="Arial"/>
          <w:szCs w:val="20"/>
        </w:rPr>
        <w:t xml:space="preserve"> bereits seit 2009 bestehende Referenzgebäudeverfahren fort</w:t>
      </w:r>
      <w:r w:rsidR="00074326">
        <w:rPr>
          <w:rFonts w:cs="Arial"/>
          <w:szCs w:val="20"/>
        </w:rPr>
        <w:t xml:space="preserve">. </w:t>
      </w:r>
      <w:r w:rsidR="00EA1AE1">
        <w:rPr>
          <w:rFonts w:cs="Arial"/>
          <w:szCs w:val="20"/>
        </w:rPr>
        <w:t xml:space="preserve">Sowohl für Wohn- als auch Nichtwohngebäude hat sich die Ausstattung des </w:t>
      </w:r>
      <w:r w:rsidR="00A21F93">
        <w:rPr>
          <w:rFonts w:cs="Arial"/>
          <w:szCs w:val="20"/>
        </w:rPr>
        <w:t xml:space="preserve">(nicht genehmigungsfähigen) </w:t>
      </w:r>
      <w:r w:rsidR="00EA1AE1">
        <w:rPr>
          <w:rFonts w:cs="Arial"/>
          <w:szCs w:val="20"/>
        </w:rPr>
        <w:t>Referenzhauses kaum verändert</w:t>
      </w:r>
      <w:r w:rsidR="00074326">
        <w:rPr>
          <w:rFonts w:cs="Arial"/>
          <w:szCs w:val="20"/>
        </w:rPr>
        <w:t xml:space="preserve">: </w:t>
      </w:r>
      <w:r w:rsidR="00074326" w:rsidRPr="00074326">
        <w:rPr>
          <w:rFonts w:cs="Arial"/>
          <w:szCs w:val="20"/>
        </w:rPr>
        <w:t>Gas</w:t>
      </w:r>
      <w:r w:rsidR="00A21F93">
        <w:rPr>
          <w:rFonts w:cs="Arial"/>
          <w:szCs w:val="20"/>
        </w:rPr>
        <w:t>-</w:t>
      </w:r>
      <w:r w:rsidR="00074326" w:rsidRPr="00074326">
        <w:rPr>
          <w:rFonts w:cs="Arial"/>
          <w:szCs w:val="20"/>
        </w:rPr>
        <w:t>Brennwert</w:t>
      </w:r>
      <w:r w:rsidR="00A21F93">
        <w:rPr>
          <w:rFonts w:cs="Arial"/>
          <w:szCs w:val="20"/>
        </w:rPr>
        <w:t>-Heizung</w:t>
      </w:r>
      <w:r w:rsidR="00074326">
        <w:rPr>
          <w:rFonts w:cs="Arial"/>
          <w:szCs w:val="20"/>
        </w:rPr>
        <w:t xml:space="preserve">; </w:t>
      </w:r>
      <w:r w:rsidR="00074326" w:rsidRPr="00074326">
        <w:rPr>
          <w:rFonts w:cs="Arial"/>
          <w:szCs w:val="20"/>
        </w:rPr>
        <w:t>zentrale Trinkwassererwärmung</w:t>
      </w:r>
      <w:r w:rsidR="00074326">
        <w:rPr>
          <w:rFonts w:cs="Arial"/>
          <w:szCs w:val="20"/>
        </w:rPr>
        <w:t xml:space="preserve"> </w:t>
      </w:r>
      <w:r w:rsidR="00074326" w:rsidRPr="00074326">
        <w:rPr>
          <w:rFonts w:cs="Arial"/>
          <w:szCs w:val="20"/>
        </w:rPr>
        <w:t>mit Zirkulation</w:t>
      </w:r>
      <w:r w:rsidR="00074326">
        <w:rPr>
          <w:rFonts w:cs="Arial"/>
          <w:szCs w:val="20"/>
        </w:rPr>
        <w:t xml:space="preserve">; </w:t>
      </w:r>
      <w:r w:rsidR="00A21F93">
        <w:rPr>
          <w:rFonts w:cs="Arial"/>
          <w:szCs w:val="20"/>
        </w:rPr>
        <w:t>t</w:t>
      </w:r>
      <w:r w:rsidR="00074326" w:rsidRPr="00074326">
        <w:rPr>
          <w:rFonts w:cs="Arial"/>
          <w:szCs w:val="20"/>
        </w:rPr>
        <w:t xml:space="preserve">hermische Solaranlage zur </w:t>
      </w:r>
      <w:r w:rsidR="00A21F93">
        <w:rPr>
          <w:rFonts w:cs="Arial"/>
          <w:szCs w:val="20"/>
        </w:rPr>
        <w:t>U</w:t>
      </w:r>
      <w:r w:rsidR="00A21F93" w:rsidRPr="00A21F93">
        <w:rPr>
          <w:rFonts w:cs="Arial"/>
          <w:szCs w:val="20"/>
        </w:rPr>
        <w:t xml:space="preserve">nterstützung der </w:t>
      </w:r>
      <w:r w:rsidR="00074326" w:rsidRPr="00074326">
        <w:rPr>
          <w:rFonts w:cs="Arial"/>
          <w:szCs w:val="20"/>
        </w:rPr>
        <w:t>Trinkwassererwärmung</w:t>
      </w:r>
      <w:r w:rsidR="00074326">
        <w:rPr>
          <w:rFonts w:cs="Arial"/>
          <w:szCs w:val="20"/>
        </w:rPr>
        <w:t xml:space="preserve">; </w:t>
      </w:r>
      <w:r w:rsidR="00074326" w:rsidRPr="00074326">
        <w:rPr>
          <w:rFonts w:cs="Arial"/>
          <w:szCs w:val="20"/>
        </w:rPr>
        <w:t>Radiatoren</w:t>
      </w:r>
      <w:r w:rsidR="00A21F93">
        <w:rPr>
          <w:rFonts w:cs="Arial"/>
          <w:szCs w:val="20"/>
        </w:rPr>
        <w:t>-Wärmeverteilsystem mit</w:t>
      </w:r>
      <w:r w:rsidR="00074326" w:rsidRPr="00074326">
        <w:rPr>
          <w:rFonts w:cs="Arial"/>
          <w:szCs w:val="20"/>
        </w:rPr>
        <w:t xml:space="preserve"> 55°C/45°C</w:t>
      </w:r>
      <w:r w:rsidR="00074326">
        <w:rPr>
          <w:rFonts w:cs="Arial"/>
          <w:szCs w:val="20"/>
        </w:rPr>
        <w:t xml:space="preserve">; </w:t>
      </w:r>
      <w:r w:rsidR="00074326" w:rsidRPr="00074326">
        <w:rPr>
          <w:rFonts w:cs="Arial"/>
          <w:szCs w:val="20"/>
        </w:rPr>
        <w:t>Referenz</w:t>
      </w:r>
      <w:r w:rsidR="000E4206">
        <w:rPr>
          <w:rFonts w:cs="Arial"/>
          <w:szCs w:val="20"/>
        </w:rPr>
        <w:t>-G</w:t>
      </w:r>
      <w:r w:rsidR="00074326" w:rsidRPr="00074326">
        <w:rPr>
          <w:rFonts w:cs="Arial"/>
          <w:szCs w:val="20"/>
        </w:rPr>
        <w:t>ebäudehülle</w:t>
      </w:r>
      <w:r w:rsidR="00074326">
        <w:rPr>
          <w:rFonts w:cs="Arial"/>
          <w:szCs w:val="20"/>
        </w:rPr>
        <w:t xml:space="preserve">; </w:t>
      </w:r>
      <w:r w:rsidR="00A21F93">
        <w:rPr>
          <w:rFonts w:cs="Arial"/>
          <w:szCs w:val="20"/>
        </w:rPr>
        <w:t>z</w:t>
      </w:r>
      <w:r w:rsidR="00074326" w:rsidRPr="00074326">
        <w:rPr>
          <w:rFonts w:cs="Arial"/>
          <w:szCs w:val="20"/>
        </w:rPr>
        <w:t>entrale</w:t>
      </w:r>
      <w:r w:rsidR="00074326">
        <w:rPr>
          <w:rFonts w:cs="Arial"/>
          <w:szCs w:val="20"/>
        </w:rPr>
        <w:t xml:space="preserve"> </w:t>
      </w:r>
      <w:r w:rsidR="00074326" w:rsidRPr="00074326">
        <w:rPr>
          <w:rFonts w:cs="Arial"/>
          <w:szCs w:val="20"/>
        </w:rPr>
        <w:t>Abluftanlage ohne Wärmerückgewinnung</w:t>
      </w:r>
      <w:r w:rsidR="00074326">
        <w:rPr>
          <w:rFonts w:cs="Arial"/>
          <w:szCs w:val="20"/>
        </w:rPr>
        <w:t xml:space="preserve">. </w:t>
      </w:r>
      <w:r w:rsidR="00A21F93">
        <w:rPr>
          <w:rFonts w:cs="Arial"/>
          <w:szCs w:val="20"/>
        </w:rPr>
        <w:t>Schließlich muss der Jahresprimärenergiebedarf wie bisher nach EnEV 201</w:t>
      </w:r>
      <w:r w:rsidR="00E3242A">
        <w:rPr>
          <w:rFonts w:cs="Arial"/>
          <w:szCs w:val="20"/>
        </w:rPr>
        <w:t>4</w:t>
      </w:r>
      <w:r w:rsidR="00A21F93">
        <w:rPr>
          <w:rFonts w:cs="Arial"/>
          <w:szCs w:val="20"/>
        </w:rPr>
        <w:t xml:space="preserve"> um 25 Prozent reduziert werden – das ist die </w:t>
      </w:r>
      <w:r w:rsidR="00EA1AE1">
        <w:rPr>
          <w:rFonts w:cs="Arial"/>
          <w:szCs w:val="20"/>
        </w:rPr>
        <w:t xml:space="preserve">Anforderung des GEG an den maximalen Jahresprimärenergiebedarf </w:t>
      </w:r>
      <w:r w:rsidR="00A21F93">
        <w:rPr>
          <w:rFonts w:cs="Arial"/>
          <w:szCs w:val="20"/>
        </w:rPr>
        <w:t>des geplanten Gebäudes.</w:t>
      </w:r>
      <w:r w:rsidR="00EA1AE1">
        <w:rPr>
          <w:rFonts w:cs="Arial"/>
          <w:szCs w:val="20"/>
        </w:rPr>
        <w:t xml:space="preserve"> </w:t>
      </w:r>
      <w:r w:rsidR="00A21F93">
        <w:rPr>
          <w:rFonts w:cs="Arial"/>
          <w:szCs w:val="20"/>
        </w:rPr>
        <w:t xml:space="preserve">Das Referenzgebäude </w:t>
      </w:r>
      <w:r w:rsidR="00EA1AE1">
        <w:rPr>
          <w:rFonts w:cs="Arial"/>
          <w:szCs w:val="20"/>
        </w:rPr>
        <w:t xml:space="preserve">würde demnach </w:t>
      </w:r>
      <w:r w:rsidR="00A21F93">
        <w:rPr>
          <w:rFonts w:cs="Arial"/>
          <w:szCs w:val="20"/>
        </w:rPr>
        <w:t xml:space="preserve">wie bisher </w:t>
      </w:r>
      <w:r w:rsidR="00EA1AE1">
        <w:rPr>
          <w:rFonts w:cs="Arial"/>
          <w:szCs w:val="20"/>
        </w:rPr>
        <w:t>nicht ausreichen, um diese Anforderungen zu erfüllen. Nach wie vor sind ergänzende Maßnahmen oder alternative Technologien gefragt.</w:t>
      </w:r>
      <w:r w:rsidR="00074326">
        <w:rPr>
          <w:rFonts w:cs="Arial"/>
          <w:szCs w:val="20"/>
        </w:rPr>
        <w:t xml:space="preserve"> </w:t>
      </w:r>
    </w:p>
    <w:p w:rsidR="00074326" w:rsidRDefault="00074326" w:rsidP="00976FBE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Um GEG-konform zu bauen, müsste o</w:t>
      </w:r>
      <w:r w:rsidRPr="00074326">
        <w:rPr>
          <w:rFonts w:cs="Arial"/>
          <w:szCs w:val="20"/>
        </w:rPr>
        <w:t>hne Änderungen an der</w:t>
      </w:r>
      <w:r>
        <w:rPr>
          <w:rFonts w:cs="Arial"/>
          <w:szCs w:val="20"/>
        </w:rPr>
        <w:t xml:space="preserve"> </w:t>
      </w:r>
      <w:r w:rsidRPr="00074326">
        <w:rPr>
          <w:rFonts w:cs="Arial"/>
          <w:szCs w:val="20"/>
        </w:rPr>
        <w:t>Anlagentechnik das</w:t>
      </w:r>
      <w:r>
        <w:rPr>
          <w:rFonts w:cs="Arial"/>
          <w:szCs w:val="20"/>
        </w:rPr>
        <w:t xml:space="preserve"> </w:t>
      </w:r>
      <w:r w:rsidRPr="00074326">
        <w:rPr>
          <w:rFonts w:cs="Arial"/>
          <w:szCs w:val="20"/>
        </w:rPr>
        <w:t xml:space="preserve">Referenzgebäude </w:t>
      </w:r>
      <w:r w:rsidR="00EA1AE1">
        <w:rPr>
          <w:rFonts w:cs="Arial"/>
          <w:szCs w:val="20"/>
        </w:rPr>
        <w:t xml:space="preserve">z.B. </w:t>
      </w:r>
      <w:r w:rsidRPr="00074326">
        <w:rPr>
          <w:rFonts w:cs="Arial"/>
          <w:szCs w:val="20"/>
        </w:rPr>
        <w:t>massiv besser</w:t>
      </w:r>
      <w:r>
        <w:rPr>
          <w:rFonts w:cs="Arial"/>
          <w:szCs w:val="20"/>
        </w:rPr>
        <w:t xml:space="preserve"> </w:t>
      </w:r>
      <w:r w:rsidRPr="00074326">
        <w:rPr>
          <w:rFonts w:cs="Arial"/>
          <w:szCs w:val="20"/>
        </w:rPr>
        <w:t>gedämmt werden.</w:t>
      </w:r>
      <w:r>
        <w:rPr>
          <w:rFonts w:cs="Arial"/>
          <w:szCs w:val="20"/>
        </w:rPr>
        <w:t xml:space="preserve"> </w:t>
      </w:r>
      <w:r w:rsidRPr="00074326">
        <w:rPr>
          <w:rFonts w:cs="Arial"/>
          <w:szCs w:val="20"/>
        </w:rPr>
        <w:t>Die dafür notwendige Investition ist</w:t>
      </w:r>
      <w:r>
        <w:rPr>
          <w:rFonts w:cs="Arial"/>
          <w:szCs w:val="20"/>
        </w:rPr>
        <w:t xml:space="preserve"> vergleichsweise hoch, </w:t>
      </w:r>
      <w:r w:rsidR="001103E4">
        <w:rPr>
          <w:rFonts w:cs="Arial"/>
          <w:szCs w:val="20"/>
        </w:rPr>
        <w:t xml:space="preserve">vor allem mit Blick auf die dennoch </w:t>
      </w:r>
      <w:r>
        <w:rPr>
          <w:rFonts w:cs="Arial"/>
          <w:szCs w:val="20"/>
        </w:rPr>
        <w:t xml:space="preserve">nicht </w:t>
      </w:r>
      <w:r w:rsidR="00976FBE">
        <w:rPr>
          <w:rFonts w:cs="Arial"/>
          <w:szCs w:val="20"/>
        </w:rPr>
        <w:t>erreichten</w:t>
      </w:r>
      <w:r>
        <w:rPr>
          <w:rFonts w:cs="Arial"/>
          <w:szCs w:val="20"/>
        </w:rPr>
        <w:t xml:space="preserve"> </w:t>
      </w:r>
      <w:r w:rsidRPr="00074326">
        <w:rPr>
          <w:rFonts w:cs="Arial"/>
          <w:szCs w:val="20"/>
        </w:rPr>
        <w:t>KfW</w:t>
      </w:r>
      <w:r w:rsidR="00A21F93">
        <w:rPr>
          <w:rFonts w:cs="Arial"/>
          <w:szCs w:val="20"/>
        </w:rPr>
        <w:t>-</w:t>
      </w:r>
      <w:r w:rsidRPr="00074326">
        <w:rPr>
          <w:rFonts w:cs="Arial"/>
          <w:szCs w:val="20"/>
        </w:rPr>
        <w:t>Förderstufen</w:t>
      </w:r>
      <w:r w:rsidR="00B66778">
        <w:rPr>
          <w:rFonts w:cs="Arial"/>
          <w:szCs w:val="20"/>
        </w:rPr>
        <w:t xml:space="preserve"> </w:t>
      </w:r>
      <w:r w:rsidR="001103E4">
        <w:rPr>
          <w:rFonts w:cs="Arial"/>
          <w:szCs w:val="20"/>
        </w:rPr>
        <w:t xml:space="preserve">oder auch </w:t>
      </w:r>
      <w:r w:rsidR="00B66778">
        <w:rPr>
          <w:rFonts w:cs="Arial"/>
          <w:szCs w:val="20"/>
        </w:rPr>
        <w:t>d</w:t>
      </w:r>
      <w:r w:rsidR="001103E4">
        <w:rPr>
          <w:rFonts w:cs="Arial"/>
          <w:szCs w:val="20"/>
        </w:rPr>
        <w:t xml:space="preserve">ie späteren Heizkosten, bei denen sich der in den kommenden Jahren stetig steigende </w:t>
      </w:r>
      <w:r w:rsidR="00B66778">
        <w:rPr>
          <w:rFonts w:cs="Arial"/>
          <w:szCs w:val="20"/>
        </w:rPr>
        <w:t>CO</w:t>
      </w:r>
      <w:r w:rsidR="00B66778" w:rsidRPr="00B66778">
        <w:rPr>
          <w:rFonts w:cs="Arial"/>
          <w:szCs w:val="20"/>
          <w:vertAlign w:val="subscript"/>
        </w:rPr>
        <w:t>2</w:t>
      </w:r>
      <w:r w:rsidR="00B66778">
        <w:rPr>
          <w:rFonts w:cs="Arial"/>
          <w:szCs w:val="20"/>
        </w:rPr>
        <w:t>-Preis niederschlägt</w:t>
      </w:r>
      <w:r w:rsidR="00976FBE">
        <w:rPr>
          <w:rFonts w:cs="Arial"/>
          <w:szCs w:val="20"/>
        </w:rPr>
        <w:t>. Was sich tatsächlich lohnt</w:t>
      </w:r>
      <w:r w:rsidR="001103E4">
        <w:rPr>
          <w:rFonts w:cs="Arial"/>
          <w:szCs w:val="20"/>
        </w:rPr>
        <w:t>,</w:t>
      </w:r>
      <w:r w:rsidR="00976FBE">
        <w:rPr>
          <w:rFonts w:cs="Arial"/>
          <w:szCs w:val="20"/>
        </w:rPr>
        <w:t xml:space="preserve"> weiß STIEBEL ELTRON-Fachmann Frank Röder: „</w:t>
      </w:r>
      <w:r w:rsidR="00976FBE" w:rsidRPr="00976FBE">
        <w:rPr>
          <w:rFonts w:cs="Arial"/>
          <w:szCs w:val="20"/>
        </w:rPr>
        <w:t>Ohne Änderungen an der Referenz</w:t>
      </w:r>
      <w:r w:rsidR="00976FBE">
        <w:rPr>
          <w:rFonts w:cs="Arial"/>
          <w:szCs w:val="20"/>
        </w:rPr>
        <w:t>-</w:t>
      </w:r>
      <w:r w:rsidR="00976FBE" w:rsidRPr="00976FBE">
        <w:rPr>
          <w:rFonts w:cs="Arial"/>
          <w:szCs w:val="20"/>
        </w:rPr>
        <w:t xml:space="preserve">Gebäudehülle erreicht </w:t>
      </w:r>
      <w:r w:rsidR="00976FBE">
        <w:rPr>
          <w:rFonts w:cs="Arial"/>
          <w:szCs w:val="20"/>
        </w:rPr>
        <w:t xml:space="preserve">man </w:t>
      </w:r>
      <w:r w:rsidR="00EA1AE1">
        <w:rPr>
          <w:rFonts w:cs="Arial"/>
          <w:szCs w:val="20"/>
        </w:rPr>
        <w:t xml:space="preserve">allein </w:t>
      </w:r>
      <w:r w:rsidR="001103E4">
        <w:rPr>
          <w:rFonts w:cs="Arial"/>
          <w:szCs w:val="20"/>
        </w:rPr>
        <w:t xml:space="preserve">durch die Nutzung einer </w:t>
      </w:r>
      <w:r w:rsidR="00976FBE" w:rsidRPr="00976FBE">
        <w:rPr>
          <w:rFonts w:cs="Arial"/>
          <w:szCs w:val="20"/>
        </w:rPr>
        <w:t>Luft-Wasser</w:t>
      </w:r>
      <w:r w:rsidR="00976FBE">
        <w:rPr>
          <w:rFonts w:cs="Arial"/>
          <w:szCs w:val="20"/>
        </w:rPr>
        <w:t>-</w:t>
      </w:r>
      <w:r w:rsidR="00976FBE" w:rsidRPr="00976FBE">
        <w:rPr>
          <w:rFonts w:cs="Arial"/>
          <w:szCs w:val="20"/>
        </w:rPr>
        <w:t>Wärmepumpe</w:t>
      </w:r>
      <w:r w:rsidR="00EA1AE1">
        <w:rPr>
          <w:rFonts w:cs="Arial"/>
          <w:szCs w:val="20"/>
        </w:rPr>
        <w:t xml:space="preserve"> </w:t>
      </w:r>
      <w:r w:rsidR="001103E4">
        <w:rPr>
          <w:rFonts w:cs="Arial"/>
          <w:szCs w:val="20"/>
        </w:rPr>
        <w:t xml:space="preserve">statt des fossilen Wärmeerzeugers </w:t>
      </w:r>
      <w:r w:rsidR="00976FBE" w:rsidRPr="00976FBE">
        <w:rPr>
          <w:rFonts w:cs="Arial"/>
          <w:szCs w:val="20"/>
        </w:rPr>
        <w:t>exzellente Ergebnisse.</w:t>
      </w:r>
      <w:r w:rsidR="00976FBE">
        <w:rPr>
          <w:rFonts w:cs="Arial"/>
          <w:szCs w:val="20"/>
        </w:rPr>
        <w:t xml:space="preserve"> </w:t>
      </w:r>
      <w:r w:rsidR="00EA1AE1">
        <w:rPr>
          <w:rFonts w:cs="Arial"/>
          <w:szCs w:val="20"/>
        </w:rPr>
        <w:t xml:space="preserve">Die Anforderungen des </w:t>
      </w:r>
      <w:r w:rsidR="00410286">
        <w:rPr>
          <w:rFonts w:cs="Arial"/>
          <w:szCs w:val="20"/>
        </w:rPr>
        <w:t>GEG</w:t>
      </w:r>
      <w:r w:rsidR="00976FBE">
        <w:rPr>
          <w:rFonts w:cs="Arial"/>
          <w:szCs w:val="20"/>
        </w:rPr>
        <w:t xml:space="preserve"> </w:t>
      </w:r>
      <w:r w:rsidR="001103E4">
        <w:rPr>
          <w:rFonts w:cs="Arial"/>
          <w:szCs w:val="20"/>
        </w:rPr>
        <w:t xml:space="preserve">werden damit in der Regel bereits </w:t>
      </w:r>
      <w:r w:rsidR="00EA1AE1">
        <w:rPr>
          <w:rFonts w:cs="Arial"/>
          <w:szCs w:val="20"/>
        </w:rPr>
        <w:t>über</w:t>
      </w:r>
      <w:r w:rsidR="00976FBE" w:rsidRPr="00976FBE">
        <w:rPr>
          <w:rFonts w:cs="Arial"/>
          <w:szCs w:val="20"/>
        </w:rPr>
        <w:t>erfüllt</w:t>
      </w:r>
      <w:r w:rsidR="00976FBE">
        <w:rPr>
          <w:rFonts w:cs="Arial"/>
          <w:szCs w:val="20"/>
        </w:rPr>
        <w:t xml:space="preserve">“, erklärt </w:t>
      </w:r>
      <w:r w:rsidR="001103E4">
        <w:rPr>
          <w:rFonts w:cs="Arial"/>
          <w:szCs w:val="20"/>
        </w:rPr>
        <w:t>der Ingenieur</w:t>
      </w:r>
      <w:r w:rsidR="00976FBE">
        <w:rPr>
          <w:rFonts w:cs="Arial"/>
          <w:szCs w:val="20"/>
        </w:rPr>
        <w:t>. „</w:t>
      </w:r>
      <w:r w:rsidR="00F5400E">
        <w:rPr>
          <w:rFonts w:cs="Arial"/>
          <w:szCs w:val="20"/>
        </w:rPr>
        <w:t xml:space="preserve">Auch </w:t>
      </w:r>
      <w:r w:rsidR="00775821">
        <w:rPr>
          <w:rFonts w:cs="Arial"/>
          <w:szCs w:val="20"/>
        </w:rPr>
        <w:t>um höhere Anforderungen</w:t>
      </w:r>
      <w:r w:rsidR="001103E4" w:rsidRPr="001103E4">
        <w:rPr>
          <w:rFonts w:cs="Arial"/>
          <w:szCs w:val="20"/>
        </w:rPr>
        <w:t xml:space="preserve"> </w:t>
      </w:r>
      <w:r w:rsidR="001103E4">
        <w:rPr>
          <w:rFonts w:cs="Arial"/>
          <w:szCs w:val="20"/>
        </w:rPr>
        <w:t>zu erreichen</w:t>
      </w:r>
      <w:r w:rsidR="00775821">
        <w:rPr>
          <w:rFonts w:cs="Arial"/>
          <w:szCs w:val="20"/>
        </w:rPr>
        <w:t>,</w:t>
      </w:r>
      <w:r w:rsidR="00F5400E">
        <w:rPr>
          <w:rFonts w:cs="Arial"/>
          <w:szCs w:val="20"/>
        </w:rPr>
        <w:t xml:space="preserve"> wie z.B. den KfW 55 oder </w:t>
      </w:r>
      <w:r w:rsidR="00976FBE">
        <w:rPr>
          <w:rFonts w:cs="Arial"/>
          <w:szCs w:val="20"/>
        </w:rPr>
        <w:t xml:space="preserve">den </w:t>
      </w:r>
      <w:r w:rsidR="00976FBE" w:rsidRPr="00976FBE">
        <w:rPr>
          <w:rFonts w:cs="Arial"/>
          <w:szCs w:val="20"/>
        </w:rPr>
        <w:t>KfW</w:t>
      </w:r>
      <w:r w:rsidR="00976FBE">
        <w:rPr>
          <w:rFonts w:cs="Arial"/>
          <w:szCs w:val="20"/>
        </w:rPr>
        <w:t>-</w:t>
      </w:r>
      <w:r w:rsidR="00976FBE" w:rsidRPr="00976FBE">
        <w:rPr>
          <w:rFonts w:cs="Arial"/>
          <w:szCs w:val="20"/>
        </w:rPr>
        <w:t>40</w:t>
      </w:r>
      <w:r w:rsidR="00976FBE">
        <w:rPr>
          <w:rFonts w:cs="Arial"/>
          <w:szCs w:val="20"/>
        </w:rPr>
        <w:t>-Standard</w:t>
      </w:r>
      <w:r w:rsidR="001103E4">
        <w:rPr>
          <w:rFonts w:cs="Arial"/>
          <w:szCs w:val="20"/>
        </w:rPr>
        <w:t>,</w:t>
      </w:r>
      <w:r w:rsidR="00976FBE">
        <w:rPr>
          <w:rFonts w:cs="Arial"/>
          <w:szCs w:val="20"/>
        </w:rPr>
        <w:t xml:space="preserve"> </w:t>
      </w:r>
      <w:r w:rsidR="00F5400E">
        <w:rPr>
          <w:rFonts w:cs="Arial"/>
          <w:szCs w:val="20"/>
        </w:rPr>
        <w:t xml:space="preserve">sind Wärmepumpen </w:t>
      </w:r>
      <w:r w:rsidR="001103E4">
        <w:rPr>
          <w:rFonts w:cs="Arial"/>
          <w:szCs w:val="20"/>
        </w:rPr>
        <w:t>perfekt</w:t>
      </w:r>
      <w:r w:rsidR="00F5400E">
        <w:rPr>
          <w:rFonts w:cs="Arial"/>
          <w:szCs w:val="20"/>
        </w:rPr>
        <w:t xml:space="preserve"> geeignet. </w:t>
      </w:r>
      <w:r w:rsidR="00775821">
        <w:rPr>
          <w:rFonts w:cs="Arial"/>
          <w:szCs w:val="20"/>
        </w:rPr>
        <w:t>Kombiniert</w:t>
      </w:r>
      <w:r w:rsidR="00F5400E">
        <w:rPr>
          <w:rFonts w:cs="Arial"/>
          <w:szCs w:val="20"/>
        </w:rPr>
        <w:t xml:space="preserve"> mit einer </w:t>
      </w:r>
      <w:r w:rsidR="00976FBE" w:rsidRPr="00976FBE">
        <w:rPr>
          <w:rFonts w:cs="Arial"/>
          <w:szCs w:val="20"/>
        </w:rPr>
        <w:t xml:space="preserve">Lüftung mit </w:t>
      </w:r>
      <w:r w:rsidR="00976FBE">
        <w:rPr>
          <w:rFonts w:cs="Arial"/>
          <w:szCs w:val="20"/>
        </w:rPr>
        <w:t>Wärmerückgewinnung</w:t>
      </w:r>
      <w:r w:rsidR="00976FBE" w:rsidRPr="00976FBE">
        <w:rPr>
          <w:rFonts w:cs="Arial"/>
          <w:szCs w:val="20"/>
        </w:rPr>
        <w:t xml:space="preserve"> </w:t>
      </w:r>
      <w:r w:rsidR="00F5400E">
        <w:rPr>
          <w:rFonts w:cs="Arial"/>
          <w:szCs w:val="20"/>
        </w:rPr>
        <w:t>können beide Standards erreicht werden</w:t>
      </w:r>
      <w:r w:rsidR="00976FBE" w:rsidRPr="00976FBE">
        <w:rPr>
          <w:rFonts w:cs="Arial"/>
          <w:szCs w:val="20"/>
        </w:rPr>
        <w:t>.</w:t>
      </w:r>
      <w:r w:rsidR="00976FBE">
        <w:rPr>
          <w:rFonts w:cs="Arial"/>
          <w:szCs w:val="20"/>
        </w:rPr>
        <w:t>“</w:t>
      </w:r>
    </w:p>
    <w:p w:rsidR="00734E28" w:rsidRDefault="00734E28" w:rsidP="0027234E">
      <w:pPr>
        <w:spacing w:after="240" w:line="288" w:lineRule="auto"/>
      </w:pPr>
    </w:p>
    <w:p w:rsidR="00690CFA" w:rsidRPr="00BA4D6D" w:rsidRDefault="00690CFA" w:rsidP="00734E28">
      <w:pPr>
        <w:spacing w:after="200" w:line="288" w:lineRule="auto"/>
        <w:sectPr w:rsidR="00690CFA" w:rsidRPr="00BA4D6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:rsidR="00CF770D" w:rsidRDefault="00921D96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>
            <wp:extent cx="4340225" cy="28829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96" w:rsidRDefault="00921D96" w:rsidP="004A12E2">
      <w:pPr>
        <w:spacing w:after="200" w:line="288" w:lineRule="auto"/>
      </w:pPr>
      <w:r>
        <w:t>Mit dem Einsatz einer Luft-Wasser-Wärmepumpe und einer Fußbodenheizung lassen sich die Vorgaben des GEG sehr leicht erfüllen. Kombiniert mit einer kontrollierten Lüftung mit Wärmerückgewinnung können KfW-Förderstufen erreicht werden.</w:t>
      </w:r>
    </w:p>
    <w:sectPr w:rsidR="00921D96" w:rsidSect="00F12DBA">
      <w:headerReference w:type="first" r:id="rId13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C2" w:rsidRDefault="005E7BC2">
      <w:r>
        <w:separator/>
      </w:r>
    </w:p>
  </w:endnote>
  <w:endnote w:type="continuationSeparator" w:id="0">
    <w:p w:rsidR="005E7BC2" w:rsidRDefault="005E7BC2">
      <w:r>
        <w:continuationSeparator/>
      </w:r>
    </w:p>
  </w:endnote>
  <w:endnote w:type="continuationNotice" w:id="1">
    <w:p w:rsidR="005E7BC2" w:rsidRDefault="005E7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DE" w:rsidRDefault="00F26ADE" w:rsidP="00F26ADE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F26ADE" w:rsidRDefault="00F26ADE" w:rsidP="00F26AD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FP – 13 – 20 – G</w:t>
    </w:r>
  </w:p>
  <w:p w:rsidR="00F26ADE" w:rsidRDefault="00F26ADE" w:rsidP="00F26ADE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702 - 95 684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:rsid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:rsidR="00CE2689" w:rsidRP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2B7380">
      <w:rPr>
        <w:rFonts w:cs="Arial"/>
        <w:sz w:val="16"/>
      </w:rPr>
      <w:t>13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F26ADE">
      <w:rPr>
        <w:rFonts w:cs="Arial"/>
        <w:sz w:val="16"/>
      </w:rPr>
      <w:t>G</w:t>
    </w:r>
  </w:p>
  <w:p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</w:r>
    <w:r w:rsidR="00F26ADE">
      <w:rPr>
        <w:rFonts w:cs="Arial"/>
        <w:sz w:val="16"/>
      </w:rPr>
      <w:t>Katharina Gröne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</w:t>
    </w:r>
    <w:r w:rsidR="00F26ADE">
      <w:rPr>
        <w:rFonts w:cs="Arial"/>
        <w:sz w:val="16"/>
      </w:rPr>
      <w:t>4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F26ADE">
      <w:rPr>
        <w:rFonts w:cs="Arial"/>
        <w:sz w:val="16"/>
      </w:rPr>
      <w:t>katharina.groene</w:t>
    </w:r>
    <w:r>
      <w:rPr>
        <w:rFonts w:cs="Arial"/>
        <w:sz w:val="16"/>
      </w:rPr>
      <w:t>@stiebel-eltron.de</w:t>
    </w:r>
  </w:p>
  <w:p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C2" w:rsidRDefault="005E7BC2">
      <w:r>
        <w:separator/>
      </w:r>
    </w:p>
  </w:footnote>
  <w:footnote w:type="continuationSeparator" w:id="0">
    <w:p w:rsidR="005E7BC2" w:rsidRDefault="005E7BC2">
      <w:r>
        <w:continuationSeparator/>
      </w:r>
    </w:p>
  </w:footnote>
  <w:footnote w:type="continuationNotice" w:id="1">
    <w:p w:rsidR="005E7BC2" w:rsidRDefault="005E7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>
          <wp:extent cx="1600200" cy="285750"/>
          <wp:effectExtent l="0" t="0" r="0" b="0"/>
          <wp:docPr id="3" name="Bild 1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E3242A" w:rsidRDefault="00CE2689">
    <w:pPr>
      <w:pStyle w:val="Kopfzeile"/>
      <w:tabs>
        <w:tab w:val="clear" w:pos="4536"/>
        <w:tab w:val="clear" w:pos="9072"/>
        <w:tab w:val="right" w:pos="9360"/>
      </w:tabs>
      <w:rPr>
        <w:sz w:val="16"/>
        <w:lang w:val="en-US"/>
      </w:rPr>
    </w:pPr>
    <w:r w:rsidRPr="00E3242A">
      <w:rPr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F26ADE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E3242A" w:rsidRDefault="00CE2689">
    <w:pPr>
      <w:pStyle w:val="Kopfzeile"/>
      <w:tabs>
        <w:tab w:val="clear" w:pos="4536"/>
        <w:tab w:val="clear" w:pos="9072"/>
        <w:tab w:val="right" w:pos="9360"/>
      </w:tabs>
      <w:rPr>
        <w:sz w:val="16"/>
        <w:lang w:val="en-US"/>
      </w:rPr>
    </w:pPr>
    <w:r w:rsidRPr="00E3242A">
      <w:rPr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0677F4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E3242A" w:rsidRDefault="00CE2689">
    <w:pPr>
      <w:pStyle w:val="Kopfzeile"/>
      <w:tabs>
        <w:tab w:val="clear" w:pos="4536"/>
        <w:tab w:val="clear" w:pos="9072"/>
        <w:tab w:val="right" w:pos="9360"/>
      </w:tabs>
      <w:rPr>
        <w:sz w:val="16"/>
        <w:lang w:val="en-US"/>
      </w:rPr>
    </w:pPr>
    <w:r w:rsidRPr="00E3242A">
      <w:rPr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40AC7"/>
    <w:rsid w:val="0004163B"/>
    <w:rsid w:val="000514C3"/>
    <w:rsid w:val="00052D4D"/>
    <w:rsid w:val="000611A1"/>
    <w:rsid w:val="00064E2E"/>
    <w:rsid w:val="0006696D"/>
    <w:rsid w:val="000677F4"/>
    <w:rsid w:val="00067C75"/>
    <w:rsid w:val="00073ECD"/>
    <w:rsid w:val="00074326"/>
    <w:rsid w:val="00087886"/>
    <w:rsid w:val="000B1790"/>
    <w:rsid w:val="000B51D4"/>
    <w:rsid w:val="000C3718"/>
    <w:rsid w:val="000D11BF"/>
    <w:rsid w:val="000D1D9F"/>
    <w:rsid w:val="000E4206"/>
    <w:rsid w:val="000E62FC"/>
    <w:rsid w:val="000E7FB5"/>
    <w:rsid w:val="000F0C71"/>
    <w:rsid w:val="000F1DA9"/>
    <w:rsid w:val="001103E4"/>
    <w:rsid w:val="00121726"/>
    <w:rsid w:val="00124168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CF2"/>
    <w:rsid w:val="00192676"/>
    <w:rsid w:val="001A2416"/>
    <w:rsid w:val="001C3FDD"/>
    <w:rsid w:val="001D0B07"/>
    <w:rsid w:val="001D1723"/>
    <w:rsid w:val="001E4C84"/>
    <w:rsid w:val="001E5DE8"/>
    <w:rsid w:val="00202545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4693"/>
    <w:rsid w:val="00291E54"/>
    <w:rsid w:val="0029248D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286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E018B"/>
    <w:rsid w:val="004E62FE"/>
    <w:rsid w:val="004F53E2"/>
    <w:rsid w:val="005019A8"/>
    <w:rsid w:val="00504058"/>
    <w:rsid w:val="00505AEC"/>
    <w:rsid w:val="0050758F"/>
    <w:rsid w:val="00507AB5"/>
    <w:rsid w:val="00517264"/>
    <w:rsid w:val="00520189"/>
    <w:rsid w:val="005210BE"/>
    <w:rsid w:val="00527FE4"/>
    <w:rsid w:val="00530C4E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E7BC2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E5453"/>
    <w:rsid w:val="006F01BE"/>
    <w:rsid w:val="006F5D2D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75821"/>
    <w:rsid w:val="00780169"/>
    <w:rsid w:val="00785D97"/>
    <w:rsid w:val="007866AB"/>
    <w:rsid w:val="007866D1"/>
    <w:rsid w:val="00795180"/>
    <w:rsid w:val="007B00EE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44F1"/>
    <w:rsid w:val="00892946"/>
    <w:rsid w:val="00895FE1"/>
    <w:rsid w:val="008A615E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1D96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76FBE"/>
    <w:rsid w:val="00982928"/>
    <w:rsid w:val="00986C06"/>
    <w:rsid w:val="009900A2"/>
    <w:rsid w:val="00991A11"/>
    <w:rsid w:val="009929F3"/>
    <w:rsid w:val="009A2513"/>
    <w:rsid w:val="009A3EAA"/>
    <w:rsid w:val="009A4779"/>
    <w:rsid w:val="009A62F5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20ADE"/>
    <w:rsid w:val="00A21F93"/>
    <w:rsid w:val="00A32D90"/>
    <w:rsid w:val="00A36B2E"/>
    <w:rsid w:val="00A37054"/>
    <w:rsid w:val="00A37B77"/>
    <w:rsid w:val="00A40A90"/>
    <w:rsid w:val="00A4597F"/>
    <w:rsid w:val="00A466FA"/>
    <w:rsid w:val="00A47CA3"/>
    <w:rsid w:val="00A6180D"/>
    <w:rsid w:val="00A667A1"/>
    <w:rsid w:val="00A70E2F"/>
    <w:rsid w:val="00A70EA9"/>
    <w:rsid w:val="00A70F86"/>
    <w:rsid w:val="00A82EDF"/>
    <w:rsid w:val="00A92348"/>
    <w:rsid w:val="00AA64CC"/>
    <w:rsid w:val="00AB127C"/>
    <w:rsid w:val="00AC39EC"/>
    <w:rsid w:val="00AD0A67"/>
    <w:rsid w:val="00AD6D87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66778"/>
    <w:rsid w:val="00B71937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7EDC"/>
    <w:rsid w:val="00C249BE"/>
    <w:rsid w:val="00C63F12"/>
    <w:rsid w:val="00C660A6"/>
    <w:rsid w:val="00C72D45"/>
    <w:rsid w:val="00C74B00"/>
    <w:rsid w:val="00C84463"/>
    <w:rsid w:val="00C85D11"/>
    <w:rsid w:val="00C9101D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24190"/>
    <w:rsid w:val="00D301D7"/>
    <w:rsid w:val="00D30419"/>
    <w:rsid w:val="00D37C60"/>
    <w:rsid w:val="00D400F5"/>
    <w:rsid w:val="00D45953"/>
    <w:rsid w:val="00D473BF"/>
    <w:rsid w:val="00D57D77"/>
    <w:rsid w:val="00D60D33"/>
    <w:rsid w:val="00D711D1"/>
    <w:rsid w:val="00D747FE"/>
    <w:rsid w:val="00D95745"/>
    <w:rsid w:val="00DB0B4C"/>
    <w:rsid w:val="00DB727E"/>
    <w:rsid w:val="00DD549B"/>
    <w:rsid w:val="00DE29BD"/>
    <w:rsid w:val="00DE5E9E"/>
    <w:rsid w:val="00DF1168"/>
    <w:rsid w:val="00E0055B"/>
    <w:rsid w:val="00E14941"/>
    <w:rsid w:val="00E1564B"/>
    <w:rsid w:val="00E22DDB"/>
    <w:rsid w:val="00E3242A"/>
    <w:rsid w:val="00E34751"/>
    <w:rsid w:val="00E43143"/>
    <w:rsid w:val="00E43323"/>
    <w:rsid w:val="00E45C81"/>
    <w:rsid w:val="00E660D3"/>
    <w:rsid w:val="00E70455"/>
    <w:rsid w:val="00E70C12"/>
    <w:rsid w:val="00E7505A"/>
    <w:rsid w:val="00E83311"/>
    <w:rsid w:val="00E8503C"/>
    <w:rsid w:val="00E953B5"/>
    <w:rsid w:val="00EA1AE1"/>
    <w:rsid w:val="00EA1CA1"/>
    <w:rsid w:val="00EA638B"/>
    <w:rsid w:val="00EC36CA"/>
    <w:rsid w:val="00EE4779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26ADE"/>
    <w:rsid w:val="00F40915"/>
    <w:rsid w:val="00F44785"/>
    <w:rsid w:val="00F44A44"/>
    <w:rsid w:val="00F467B8"/>
    <w:rsid w:val="00F5400E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0E74EF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  <w:style w:type="paragraph" w:styleId="berarbeitung">
    <w:name w:val="Revision"/>
    <w:hidden/>
    <w:uiPriority w:val="99"/>
    <w:semiHidden/>
    <w:rsid w:val="00D2419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1C34-A2C8-4B53-BBBC-67B0B945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3229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3</cp:revision>
  <cp:lastPrinted>2018-08-30T12:51:00Z</cp:lastPrinted>
  <dcterms:created xsi:type="dcterms:W3CDTF">2020-11-02T06:49:00Z</dcterms:created>
  <dcterms:modified xsi:type="dcterms:W3CDTF">2020-11-03T12:14:00Z</dcterms:modified>
</cp:coreProperties>
</file>