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74669" w14:textId="77777777" w:rsidR="00605A6A" w:rsidRDefault="00E61E40" w:rsidP="00605A6A">
      <w:pPr>
        <w:spacing w:after="240" w:line="288" w:lineRule="auto"/>
        <w:rPr>
          <w:b/>
        </w:rPr>
      </w:pPr>
      <w:r>
        <w:rPr>
          <w:b/>
        </w:rPr>
        <w:t>DHE und DHE Connect</w:t>
      </w:r>
      <w:r w:rsidR="00605A6A">
        <w:rPr>
          <w:b/>
        </w:rPr>
        <w:t xml:space="preserve">: </w:t>
      </w:r>
      <w:r w:rsidR="00605A6A" w:rsidRPr="00605A6A">
        <w:rPr>
          <w:b/>
        </w:rPr>
        <w:t>Wunschtemperatur ohne Kompromisse</w:t>
      </w:r>
    </w:p>
    <w:p w14:paraId="1C44F41A" w14:textId="77777777" w:rsidR="00605A6A" w:rsidRDefault="00E61E40" w:rsidP="00F127F8">
      <w:pPr>
        <w:spacing w:after="240" w:line="288" w:lineRule="auto"/>
        <w:rPr>
          <w:b/>
        </w:rPr>
      </w:pPr>
      <w:r>
        <w:rPr>
          <w:b/>
        </w:rPr>
        <w:t xml:space="preserve">Förderung und Garantieverlängerung für </w:t>
      </w:r>
      <w:r w:rsidR="00605A6A">
        <w:rPr>
          <w:b/>
        </w:rPr>
        <w:t>Durchlauferhitzer des Marktführers</w:t>
      </w:r>
    </w:p>
    <w:p w14:paraId="1C5547A3" w14:textId="08282426" w:rsidR="00605A6A" w:rsidRDefault="00605A6A" w:rsidP="00605A6A">
      <w:pPr>
        <w:spacing w:after="240" w:line="288" w:lineRule="auto"/>
      </w:pPr>
      <w:r>
        <w:t>D</w:t>
      </w:r>
      <w:r w:rsidR="00D16408">
        <w:t>ie</w:t>
      </w:r>
      <w:r>
        <w:t xml:space="preserve"> vollelektronisch geregelten Durchlauferhitzer der DHE-Reihe sind Klassiker im Sortiment </w:t>
      </w:r>
      <w:r w:rsidR="00B27F4C">
        <w:t>von</w:t>
      </w:r>
      <w:r>
        <w:t xml:space="preserve"> STIEBEL ELTRON. Der DHE und der DHE Connect bestechen vor allem durch eine durchgehend gradgenaue Warmwassertemperatur – unabhängig von der Anzahl der Zapfstellen, Druckschwankungen im Leitungsnetz oder der Einlauftemperatur. Und das natürlich mit exzellenter Effizienz.</w:t>
      </w:r>
    </w:p>
    <w:p w14:paraId="0EAA08EA" w14:textId="77777777" w:rsidR="00605A6A" w:rsidRDefault="00605A6A" w:rsidP="00605A6A">
      <w:pPr>
        <w:spacing w:after="240" w:line="288" w:lineRule="auto"/>
      </w:pPr>
      <w:r>
        <w:t xml:space="preserve">Per Drehknopf lässt sich die Wunschtemperatur </w:t>
      </w:r>
      <w:r w:rsidR="004C555F">
        <w:t xml:space="preserve">beim DHE </w:t>
      </w:r>
      <w:r>
        <w:t>präzise zwischen 20 und 60 Grad einstellen. Auf zwei Speichertasten können Wunschtemperaturen hinterlegt werden, obligatorisch ist die individuell einstellbare Temperaturbegrenzung als Verbrühschutz. Und auch der sogenannte Eco-Modus für eine energiesparende Betriebsweise gehört zur Au</w:t>
      </w:r>
      <w:r w:rsidR="006318F5">
        <w:t>s</w:t>
      </w:r>
      <w:r>
        <w:t>stattung eines DHE. Verbräuche von Energie und Wasser lassen sich bequem am großen Multifunktionsdisplay ablesen. Weiterer Pluspunkt: Die drehbare Gerätekappe gewährleistet eine angenehme Bedienung je nach Einbausituation.</w:t>
      </w:r>
    </w:p>
    <w:p w14:paraId="2C24C489" w14:textId="77777777" w:rsidR="00605A6A" w:rsidRPr="00605A6A" w:rsidRDefault="00605A6A" w:rsidP="00605A6A">
      <w:pPr>
        <w:spacing w:after="240" w:line="288" w:lineRule="auto"/>
        <w:rPr>
          <w:b/>
        </w:rPr>
      </w:pPr>
      <w:r>
        <w:rPr>
          <w:b/>
        </w:rPr>
        <w:t>Unkomplizierter</w:t>
      </w:r>
      <w:r w:rsidRPr="00605A6A">
        <w:rPr>
          <w:b/>
        </w:rPr>
        <w:t xml:space="preserve"> Austausch des alten Durchlauferhitzers</w:t>
      </w:r>
    </w:p>
    <w:p w14:paraId="19949935" w14:textId="5E747BD6" w:rsidR="00605A6A" w:rsidRDefault="00605A6A" w:rsidP="00605A6A">
      <w:pPr>
        <w:spacing w:after="240" w:line="288" w:lineRule="auto"/>
      </w:pPr>
      <w:r>
        <w:t xml:space="preserve">Ein Umstieg auf das Premium-Produkt ist dank Profi-Rapid leicht vorzunehmen. Vorhandene Bohrungen und Anschlüsse eines bisherigen STIEBEL ELTRON-Durchlauferhitzers können weiter genutzt werden. Auch Durchlauferhitzer anderer Marken lassen sich dank Profi-Rapid </w:t>
      </w:r>
      <w:r w:rsidR="00545BCA">
        <w:t xml:space="preserve">meist </w:t>
      </w:r>
      <w:bookmarkStart w:id="0" w:name="_GoBack"/>
      <w:bookmarkEnd w:id="0"/>
      <w:r>
        <w:t>problemlos durch einen neuen DHE austauschen.</w:t>
      </w:r>
    </w:p>
    <w:p w14:paraId="74C64D22" w14:textId="77777777" w:rsidR="00605A6A" w:rsidRPr="00E61E40" w:rsidRDefault="00605A6A" w:rsidP="002B2B09">
      <w:pPr>
        <w:spacing w:after="240" w:line="288" w:lineRule="auto"/>
        <w:rPr>
          <w:b/>
        </w:rPr>
      </w:pPr>
      <w:r w:rsidRPr="00E61E40">
        <w:rPr>
          <w:b/>
        </w:rPr>
        <w:t>Förderung für effiziente Durchlauferhitzer</w:t>
      </w:r>
    </w:p>
    <w:p w14:paraId="768A0B1B" w14:textId="77777777" w:rsidR="00605A6A" w:rsidRDefault="00605A6A" w:rsidP="002B2B09">
      <w:pPr>
        <w:spacing w:after="240" w:line="288" w:lineRule="auto"/>
      </w:pPr>
      <w:r>
        <w:t xml:space="preserve">Wer seinen alten Durchlauferhitzer durch einen neuen, sparsamen vollelektronischen Durchlauferhitzer wie den DHE ersetzt, profitiert von </w:t>
      </w:r>
      <w:r w:rsidR="00E61E40">
        <w:t>einer Effizienz-</w:t>
      </w:r>
      <w:r>
        <w:t xml:space="preserve">Förderung </w:t>
      </w:r>
      <w:r w:rsidR="00E61E40">
        <w:t>in Höhe von 100 Euro durch das</w:t>
      </w:r>
      <w:r>
        <w:t xml:space="preserve"> </w:t>
      </w:r>
      <w:r w:rsidRPr="00605A6A">
        <w:t>Bundesministerium für Wirtschaft und Energie (BMWi)</w:t>
      </w:r>
      <w:r w:rsidR="00E61E40">
        <w:t xml:space="preserve">. Weitere Infos unter: </w:t>
      </w:r>
      <w:hyperlink r:id="rId8" w:history="1">
        <w:r w:rsidR="00E61E40">
          <w:rPr>
            <w:rStyle w:val="Hyperlink"/>
          </w:rPr>
          <w:t>www.foerderung-durchlauferhitzer.de</w:t>
        </w:r>
      </w:hyperlink>
    </w:p>
    <w:p w14:paraId="28D91175" w14:textId="77777777" w:rsidR="00E61E40" w:rsidRPr="00E61E40" w:rsidRDefault="00E61E40" w:rsidP="002B2B09">
      <w:pPr>
        <w:spacing w:after="240" w:line="288" w:lineRule="auto"/>
        <w:rPr>
          <w:b/>
        </w:rPr>
      </w:pPr>
      <w:r w:rsidRPr="00E61E40">
        <w:rPr>
          <w:b/>
        </w:rPr>
        <w:t xml:space="preserve">Garantieverlängerung: aus 2 mach 3 </w:t>
      </w:r>
    </w:p>
    <w:p w14:paraId="2A7F78B7" w14:textId="0D7FF6E3" w:rsidR="00E61E40" w:rsidRDefault="00E61E40" w:rsidP="002B2B09">
      <w:pPr>
        <w:spacing w:after="240" w:line="288" w:lineRule="auto"/>
      </w:pPr>
      <w:r>
        <w:lastRenderedPageBreak/>
        <w:t>Mit der STIEBEL ELTRON-Garantieverlängerung bietet das Unternehmen die Möglichkeit, die Garantie für einen Durchlauferhitzer der DHE</w:t>
      </w:r>
      <w:r w:rsidR="006318F5">
        <w:t>-</w:t>
      </w:r>
      <w:r>
        <w:t xml:space="preserve">Reihe von </w:t>
      </w:r>
      <w:r w:rsidR="006318F5">
        <w:t>zwei</w:t>
      </w:r>
      <w:r>
        <w:t xml:space="preserve"> auf </w:t>
      </w:r>
      <w:r w:rsidR="006318F5">
        <w:t>drei</w:t>
      </w:r>
      <w:r>
        <w:t xml:space="preserve"> Jahre aufzustocken. Dazu müssen Kunden das Gerät lediglich online registrieren. </w:t>
      </w:r>
      <w:r w:rsidR="00DB318C">
        <w:t xml:space="preserve">Auf Seite 2 </w:t>
      </w:r>
      <w:r>
        <w:t xml:space="preserve">der Bedienungsanleitung einfach </w:t>
      </w:r>
      <w:r w:rsidR="006318F5">
        <w:t xml:space="preserve">den </w:t>
      </w:r>
      <w:r>
        <w:t>QR-Code scannen oder stiebel-eltron.com/</w:t>
      </w:r>
      <w:proofErr w:type="spellStart"/>
      <w:r>
        <w:t>registration-dhe</w:t>
      </w:r>
      <w:proofErr w:type="spellEnd"/>
      <w:r>
        <w:t xml:space="preserve"> aufrufen. </w:t>
      </w:r>
    </w:p>
    <w:p w14:paraId="7746DBB2" w14:textId="77777777" w:rsidR="00B27F4C" w:rsidRDefault="00B27F4C" w:rsidP="002B2B09">
      <w:pPr>
        <w:spacing w:after="240" w:line="288" w:lineRule="auto"/>
      </w:pPr>
      <w:r>
        <w:t xml:space="preserve">Mehr Informationen zu den </w:t>
      </w:r>
      <w:r w:rsidR="006318F5">
        <w:t>Durchlauferhitzern</w:t>
      </w:r>
      <w:r>
        <w:t xml:space="preserve"> DHE und DHE Connect: www.stiebel-eltron.de/dhe</w:t>
      </w:r>
    </w:p>
    <w:p w14:paraId="746725FC" w14:textId="77777777" w:rsidR="00734E28" w:rsidRDefault="00734E28" w:rsidP="0027234E">
      <w:pPr>
        <w:spacing w:after="240" w:line="288" w:lineRule="auto"/>
      </w:pPr>
    </w:p>
    <w:p w14:paraId="34292B29" w14:textId="77777777" w:rsidR="00690CFA" w:rsidRPr="00BA4D6D" w:rsidRDefault="00690CFA" w:rsidP="00734E28">
      <w:pPr>
        <w:spacing w:after="200" w:line="288" w:lineRule="auto"/>
        <w:sectPr w:rsidR="00690CFA" w:rsidRPr="00BA4D6D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3595" w:right="3086" w:bottom="2517" w:left="1985" w:header="709" w:footer="709" w:gutter="0"/>
          <w:cols w:space="708"/>
          <w:titlePg/>
          <w:docGrid w:linePitch="360"/>
        </w:sectPr>
      </w:pPr>
    </w:p>
    <w:p w14:paraId="2A698C0D" w14:textId="77777777" w:rsidR="006A04CC" w:rsidRDefault="006A04CC" w:rsidP="006A04CC">
      <w:pPr>
        <w:pStyle w:val="Pressetext"/>
      </w:pPr>
      <w:r>
        <w:rPr>
          <w:noProof/>
        </w:rPr>
        <w:lastRenderedPageBreak/>
        <w:drawing>
          <wp:inline distT="0" distB="0" distL="0" distR="0" wp14:anchorId="7512406B" wp14:editId="583E2E19">
            <wp:extent cx="4318000" cy="2876550"/>
            <wp:effectExtent l="0" t="0" r="635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EA57E" w14:textId="77777777" w:rsidR="006A04CC" w:rsidRDefault="006A04CC" w:rsidP="006A04CC">
      <w:pPr>
        <w:pStyle w:val="Pressetext"/>
      </w:pPr>
      <w:r>
        <w:t xml:space="preserve">Der bewährte STIEBEL ELTRON-Durchlauferhitzer DHE. </w:t>
      </w:r>
    </w:p>
    <w:p w14:paraId="4E8F9349" w14:textId="77777777" w:rsidR="00CF770D" w:rsidRDefault="006A04CC" w:rsidP="006A04CC">
      <w:pPr>
        <w:pStyle w:val="Pressetext"/>
      </w:pPr>
      <w:r>
        <w:rPr>
          <w:noProof/>
        </w:rPr>
        <w:drawing>
          <wp:inline distT="0" distB="0" distL="0" distR="0" wp14:anchorId="647B5E34" wp14:editId="6BD9EB05">
            <wp:extent cx="2546350" cy="2533650"/>
            <wp:effectExtent l="0" t="0" r="635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4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770D">
      <w:headerReference w:type="first" r:id="rId15"/>
      <w:pgSz w:w="11906" w:h="16838"/>
      <w:pgMar w:top="3595" w:right="3086" w:bottom="251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DD537" w14:textId="77777777" w:rsidR="003A2243" w:rsidRDefault="003A2243">
      <w:r>
        <w:separator/>
      </w:r>
    </w:p>
  </w:endnote>
  <w:endnote w:type="continuationSeparator" w:id="0">
    <w:p w14:paraId="44D90515" w14:textId="77777777" w:rsidR="003A2243" w:rsidRDefault="003A2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C46A2" w14:textId="77777777" w:rsidR="00E61E40" w:rsidRDefault="00E61E40" w:rsidP="00E61E40">
    <w:pPr>
      <w:pStyle w:val="Fuzeile"/>
      <w:pBdr>
        <w:top w:val="single" w:sz="4" w:space="4" w:color="auto"/>
      </w:pBdr>
      <w:tabs>
        <w:tab w:val="clear" w:pos="4536"/>
        <w:tab w:val="clear" w:pos="9072"/>
        <w:tab w:val="left" w:pos="720"/>
        <w:tab w:val="left" w:pos="2160"/>
      </w:tabs>
      <w:spacing w:line="360" w:lineRule="auto"/>
      <w:rPr>
        <w:rFonts w:cs="Arial"/>
        <w:b/>
        <w:bCs/>
        <w:spacing w:val="20"/>
      </w:rPr>
    </w:pPr>
    <w:r>
      <w:rPr>
        <w:rFonts w:cs="Arial"/>
        <w:b/>
        <w:bCs/>
        <w:spacing w:val="20"/>
      </w:rPr>
      <w:t xml:space="preserve">Abdruck honorarfrei </w:t>
    </w:r>
  </w:p>
  <w:p w14:paraId="328E63D5" w14:textId="77777777" w:rsidR="00E61E40" w:rsidRDefault="00E61E40" w:rsidP="00E61E40">
    <w:pPr>
      <w:pStyle w:val="Fuzeile"/>
      <w:tabs>
        <w:tab w:val="left" w:pos="720"/>
        <w:tab w:val="left" w:pos="2160"/>
      </w:tabs>
      <w:spacing w:line="360" w:lineRule="auto"/>
      <w:rPr>
        <w:rFonts w:cs="Arial"/>
        <w:sz w:val="16"/>
      </w:rPr>
    </w:pPr>
    <w:r>
      <w:rPr>
        <w:rFonts w:cs="Arial"/>
        <w:sz w:val="16"/>
      </w:rPr>
      <w:t>P – 11 – 19 – G</w:t>
    </w:r>
  </w:p>
  <w:p w14:paraId="1B98B7F3" w14:textId="77777777" w:rsidR="00E61E40" w:rsidRDefault="00E61E40" w:rsidP="00E61E40">
    <w:pPr>
      <w:pStyle w:val="Fuzeile"/>
      <w:tabs>
        <w:tab w:val="left" w:pos="720"/>
        <w:tab w:val="left" w:pos="1080"/>
        <w:tab w:val="left" w:pos="2160"/>
      </w:tabs>
      <w:rPr>
        <w:rFonts w:cs="Arial"/>
        <w:sz w:val="16"/>
      </w:rPr>
    </w:pPr>
    <w:r>
      <w:rPr>
        <w:rFonts w:cs="Arial"/>
        <w:sz w:val="16"/>
      </w:rPr>
      <w:t>Redakteur:</w:t>
    </w:r>
    <w:r>
      <w:rPr>
        <w:rFonts w:cs="Arial"/>
        <w:sz w:val="16"/>
      </w:rPr>
      <w:tab/>
      <w:t>Katharina Gröne</w:t>
    </w:r>
  </w:p>
  <w:p w14:paraId="4CD5A963" w14:textId="77777777" w:rsidR="00E61E40" w:rsidRDefault="00E61E40" w:rsidP="00E61E40">
    <w:pPr>
      <w:pStyle w:val="Fuzeile"/>
      <w:tabs>
        <w:tab w:val="left" w:pos="720"/>
        <w:tab w:val="left" w:pos="1080"/>
      </w:tabs>
      <w:rPr>
        <w:rFonts w:cs="Arial"/>
        <w:sz w:val="16"/>
      </w:rPr>
    </w:pPr>
    <w:r>
      <w:rPr>
        <w:rFonts w:cs="Arial"/>
        <w:sz w:val="16"/>
      </w:rPr>
      <w:t xml:space="preserve">Telefon </w:t>
    </w:r>
    <w:r>
      <w:rPr>
        <w:rFonts w:cs="Arial"/>
        <w:sz w:val="16"/>
      </w:rPr>
      <w:tab/>
    </w:r>
    <w:r>
      <w:rPr>
        <w:rFonts w:cs="Arial"/>
        <w:sz w:val="16"/>
      </w:rPr>
      <w:tab/>
      <w:t>+49 (0) 55 31 / 702 - 95 684</w:t>
    </w:r>
  </w:p>
  <w:p w14:paraId="3BD01913" w14:textId="77777777" w:rsidR="00E61E40" w:rsidRDefault="00E61E40" w:rsidP="00E61E40">
    <w:pPr>
      <w:pStyle w:val="Fuzeile"/>
      <w:tabs>
        <w:tab w:val="left" w:pos="720"/>
        <w:tab w:val="left" w:pos="1080"/>
      </w:tabs>
      <w:rPr>
        <w:rFonts w:cs="Arial"/>
        <w:sz w:val="16"/>
      </w:rPr>
    </w:pPr>
    <w:r>
      <w:rPr>
        <w:rFonts w:cs="Arial"/>
        <w:sz w:val="16"/>
      </w:rPr>
      <w:t>Mail:</w:t>
    </w:r>
    <w:r>
      <w:rPr>
        <w:rFonts w:cs="Arial"/>
        <w:sz w:val="16"/>
      </w:rPr>
      <w:tab/>
    </w:r>
    <w:r>
      <w:rPr>
        <w:rFonts w:cs="Arial"/>
        <w:sz w:val="16"/>
      </w:rPr>
      <w:tab/>
      <w:t>katharina.groene@stiebel-eltron.de</w:t>
    </w:r>
  </w:p>
  <w:p w14:paraId="395ECD23" w14:textId="77777777" w:rsidR="00E61E40" w:rsidRDefault="00E61E40" w:rsidP="00E61E40">
    <w:pPr>
      <w:pStyle w:val="Fuzeile"/>
      <w:tabs>
        <w:tab w:val="clear" w:pos="4536"/>
        <w:tab w:val="clear" w:pos="9072"/>
        <w:tab w:val="left" w:pos="720"/>
        <w:tab w:val="left" w:pos="1080"/>
      </w:tabs>
      <w:rPr>
        <w:rFonts w:cs="Arial"/>
        <w:sz w:val="16"/>
      </w:rPr>
    </w:pPr>
    <w:r>
      <w:rPr>
        <w:rFonts w:cs="Arial"/>
        <w:sz w:val="16"/>
      </w:rPr>
      <w:t xml:space="preserve">Internet </w:t>
    </w:r>
    <w:r>
      <w:rPr>
        <w:rFonts w:cs="Arial"/>
        <w:sz w:val="16"/>
      </w:rPr>
      <w:tab/>
    </w:r>
    <w:r>
      <w:rPr>
        <w:rFonts w:cs="Arial"/>
        <w:sz w:val="16"/>
      </w:rPr>
      <w:tab/>
    </w:r>
    <w:hyperlink r:id="rId1" w:history="1">
      <w:r w:rsidRPr="007C0BCE">
        <w:rPr>
          <w:rStyle w:val="Hyperlink"/>
          <w:rFonts w:cs="Arial"/>
          <w:sz w:val="16"/>
        </w:rPr>
        <w:t>www.stiebel-eltron.de</w:t>
      </w:r>
    </w:hyperlink>
  </w:p>
  <w:p w14:paraId="04F08C63" w14:textId="77777777" w:rsidR="00CE2689" w:rsidRPr="00E61E40" w:rsidRDefault="00E61E40" w:rsidP="00E61E40">
    <w:pPr>
      <w:pStyle w:val="Fuzeile"/>
      <w:tabs>
        <w:tab w:val="clear" w:pos="4536"/>
        <w:tab w:val="clear" w:pos="9072"/>
        <w:tab w:val="left" w:pos="720"/>
        <w:tab w:val="left" w:pos="1080"/>
      </w:tabs>
      <w:rPr>
        <w:rFonts w:cs="Arial"/>
        <w:sz w:val="16"/>
      </w:rPr>
    </w:pPr>
    <w:r>
      <w:rPr>
        <w:rFonts w:cs="Arial"/>
        <w:sz w:val="16"/>
      </w:rPr>
      <w:t>Twitter</w:t>
    </w:r>
    <w:r>
      <w:rPr>
        <w:rFonts w:cs="Arial"/>
        <w:sz w:val="16"/>
      </w:rPr>
      <w:tab/>
    </w:r>
    <w:r>
      <w:rPr>
        <w:rFonts w:cs="Arial"/>
        <w:sz w:val="16"/>
      </w:rPr>
      <w:tab/>
      <w:t>@StiebelPR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81C8F" w14:textId="77777777" w:rsidR="00CE2689" w:rsidRDefault="00CE2689">
    <w:pPr>
      <w:pStyle w:val="Fuzeile"/>
      <w:pBdr>
        <w:top w:val="single" w:sz="4" w:space="4" w:color="auto"/>
      </w:pBdr>
      <w:tabs>
        <w:tab w:val="clear" w:pos="4536"/>
        <w:tab w:val="clear" w:pos="9072"/>
        <w:tab w:val="left" w:pos="720"/>
        <w:tab w:val="left" w:pos="2160"/>
      </w:tabs>
      <w:spacing w:line="360" w:lineRule="auto"/>
      <w:rPr>
        <w:rFonts w:cs="Arial"/>
        <w:b/>
        <w:bCs/>
        <w:spacing w:val="20"/>
      </w:rPr>
    </w:pPr>
    <w:r>
      <w:rPr>
        <w:rFonts w:cs="Arial"/>
        <w:b/>
        <w:bCs/>
        <w:spacing w:val="20"/>
      </w:rPr>
      <w:t xml:space="preserve">Abdruck honorarfrei </w:t>
    </w:r>
  </w:p>
  <w:p w14:paraId="08AC6674" w14:textId="77777777" w:rsidR="00CE2689" w:rsidRDefault="00CE2689" w:rsidP="00D747FE">
    <w:pPr>
      <w:pStyle w:val="Fuzeile"/>
      <w:tabs>
        <w:tab w:val="left" w:pos="720"/>
        <w:tab w:val="left" w:pos="2160"/>
      </w:tabs>
      <w:spacing w:line="360" w:lineRule="auto"/>
      <w:rPr>
        <w:rFonts w:cs="Arial"/>
        <w:sz w:val="16"/>
      </w:rPr>
    </w:pPr>
    <w:r>
      <w:rPr>
        <w:rFonts w:cs="Arial"/>
        <w:sz w:val="16"/>
      </w:rPr>
      <w:t xml:space="preserve">P – </w:t>
    </w:r>
    <w:r w:rsidR="002F4ACE">
      <w:rPr>
        <w:rFonts w:cs="Arial"/>
        <w:sz w:val="16"/>
      </w:rPr>
      <w:t>11</w:t>
    </w:r>
    <w:r>
      <w:rPr>
        <w:rFonts w:cs="Arial"/>
        <w:sz w:val="16"/>
      </w:rPr>
      <w:t xml:space="preserve"> – 1</w:t>
    </w:r>
    <w:r w:rsidR="002F4ACE">
      <w:rPr>
        <w:rFonts w:cs="Arial"/>
        <w:sz w:val="16"/>
      </w:rPr>
      <w:t>9</w:t>
    </w:r>
    <w:r>
      <w:rPr>
        <w:rFonts w:cs="Arial"/>
        <w:sz w:val="16"/>
      </w:rPr>
      <w:t xml:space="preserve"> – </w:t>
    </w:r>
    <w:r w:rsidR="002F4ACE">
      <w:rPr>
        <w:rFonts w:cs="Arial"/>
        <w:sz w:val="16"/>
      </w:rPr>
      <w:t>G</w:t>
    </w:r>
  </w:p>
  <w:p w14:paraId="58E33513" w14:textId="77777777" w:rsidR="00CE2689" w:rsidRDefault="00CE2689">
    <w:pPr>
      <w:pStyle w:val="Fuzeile"/>
      <w:tabs>
        <w:tab w:val="left" w:pos="720"/>
        <w:tab w:val="left" w:pos="1080"/>
        <w:tab w:val="left" w:pos="2160"/>
      </w:tabs>
      <w:rPr>
        <w:rFonts w:cs="Arial"/>
        <w:sz w:val="16"/>
      </w:rPr>
    </w:pPr>
    <w:r>
      <w:rPr>
        <w:rFonts w:cs="Arial"/>
        <w:sz w:val="16"/>
      </w:rPr>
      <w:t>Redakteur:</w:t>
    </w:r>
    <w:r>
      <w:rPr>
        <w:rFonts w:cs="Arial"/>
        <w:sz w:val="16"/>
      </w:rPr>
      <w:tab/>
    </w:r>
    <w:r w:rsidR="00E61E40">
      <w:rPr>
        <w:rFonts w:cs="Arial"/>
        <w:sz w:val="16"/>
      </w:rPr>
      <w:t>Katharina Gröne</w:t>
    </w:r>
  </w:p>
  <w:p w14:paraId="1F77F7F1" w14:textId="77777777" w:rsidR="00CE2689" w:rsidRDefault="00CE2689">
    <w:pPr>
      <w:pStyle w:val="Fuzeile"/>
      <w:tabs>
        <w:tab w:val="left" w:pos="720"/>
        <w:tab w:val="left" w:pos="1080"/>
      </w:tabs>
      <w:rPr>
        <w:rFonts w:cs="Arial"/>
        <w:sz w:val="16"/>
      </w:rPr>
    </w:pPr>
    <w:r>
      <w:rPr>
        <w:rFonts w:cs="Arial"/>
        <w:sz w:val="16"/>
      </w:rPr>
      <w:t xml:space="preserve">Telefon </w:t>
    </w:r>
    <w:r>
      <w:rPr>
        <w:rFonts w:cs="Arial"/>
        <w:sz w:val="16"/>
      </w:rPr>
      <w:tab/>
    </w:r>
    <w:r>
      <w:rPr>
        <w:rFonts w:cs="Arial"/>
        <w:sz w:val="16"/>
      </w:rPr>
      <w:tab/>
      <w:t>+49 (0) 55 31 / 702 - 95 68</w:t>
    </w:r>
    <w:r w:rsidR="00E61E40">
      <w:rPr>
        <w:rFonts w:cs="Arial"/>
        <w:sz w:val="16"/>
      </w:rPr>
      <w:t>4</w:t>
    </w:r>
  </w:p>
  <w:p w14:paraId="586F8A74" w14:textId="77777777" w:rsidR="00CE2689" w:rsidRDefault="00CE2689">
    <w:pPr>
      <w:pStyle w:val="Fuzeile"/>
      <w:tabs>
        <w:tab w:val="left" w:pos="720"/>
        <w:tab w:val="left" w:pos="1080"/>
      </w:tabs>
      <w:rPr>
        <w:rFonts w:cs="Arial"/>
        <w:sz w:val="16"/>
      </w:rPr>
    </w:pPr>
    <w:r>
      <w:rPr>
        <w:rFonts w:cs="Arial"/>
        <w:sz w:val="16"/>
      </w:rPr>
      <w:t>Mail:</w:t>
    </w:r>
    <w:r>
      <w:rPr>
        <w:rFonts w:cs="Arial"/>
        <w:sz w:val="16"/>
      </w:rPr>
      <w:tab/>
    </w:r>
    <w:r>
      <w:rPr>
        <w:rFonts w:cs="Arial"/>
        <w:sz w:val="16"/>
      </w:rPr>
      <w:tab/>
    </w:r>
    <w:r w:rsidR="00E61E40">
      <w:rPr>
        <w:rFonts w:cs="Arial"/>
        <w:sz w:val="16"/>
      </w:rPr>
      <w:t>katharina.groene</w:t>
    </w:r>
    <w:r>
      <w:rPr>
        <w:rFonts w:cs="Arial"/>
        <w:sz w:val="16"/>
      </w:rPr>
      <w:t>@stiebel-eltron.de</w:t>
    </w:r>
  </w:p>
  <w:p w14:paraId="4A1F5CEE" w14:textId="77777777" w:rsidR="00CE2689" w:rsidRDefault="00CE2689">
    <w:pPr>
      <w:pStyle w:val="Fuzeile"/>
      <w:tabs>
        <w:tab w:val="clear" w:pos="4536"/>
        <w:tab w:val="clear" w:pos="9072"/>
        <w:tab w:val="left" w:pos="720"/>
        <w:tab w:val="left" w:pos="1080"/>
      </w:tabs>
      <w:rPr>
        <w:rFonts w:cs="Arial"/>
        <w:sz w:val="16"/>
      </w:rPr>
    </w:pPr>
    <w:r>
      <w:rPr>
        <w:rFonts w:cs="Arial"/>
        <w:sz w:val="16"/>
      </w:rPr>
      <w:t xml:space="preserve">Internet </w:t>
    </w:r>
    <w:r>
      <w:rPr>
        <w:rFonts w:cs="Arial"/>
        <w:sz w:val="16"/>
      </w:rPr>
      <w:tab/>
    </w:r>
    <w:r>
      <w:rPr>
        <w:rFonts w:cs="Arial"/>
        <w:sz w:val="16"/>
      </w:rPr>
      <w:tab/>
    </w:r>
    <w:hyperlink r:id="rId1" w:history="1">
      <w:r w:rsidR="00F127F8" w:rsidRPr="007C0BCE">
        <w:rPr>
          <w:rStyle w:val="Hyperlink"/>
          <w:rFonts w:cs="Arial"/>
          <w:sz w:val="16"/>
        </w:rPr>
        <w:t>www.stiebel-eltron.de</w:t>
      </w:r>
    </w:hyperlink>
  </w:p>
  <w:p w14:paraId="303CF9AB" w14:textId="77777777" w:rsidR="00F127F8" w:rsidRDefault="002F4ACE">
    <w:pPr>
      <w:pStyle w:val="Fuzeile"/>
      <w:tabs>
        <w:tab w:val="clear" w:pos="4536"/>
        <w:tab w:val="clear" w:pos="9072"/>
        <w:tab w:val="left" w:pos="720"/>
        <w:tab w:val="left" w:pos="1080"/>
      </w:tabs>
      <w:rPr>
        <w:rFonts w:cs="Arial"/>
        <w:sz w:val="16"/>
      </w:rPr>
    </w:pPr>
    <w:r>
      <w:rPr>
        <w:rFonts w:cs="Arial"/>
        <w:sz w:val="16"/>
      </w:rPr>
      <w:t>Twitter</w:t>
    </w:r>
    <w:r>
      <w:rPr>
        <w:rFonts w:cs="Arial"/>
        <w:sz w:val="16"/>
      </w:rPr>
      <w:tab/>
    </w:r>
    <w:r>
      <w:rPr>
        <w:rFonts w:cs="Arial"/>
        <w:sz w:val="16"/>
      </w:rPr>
      <w:tab/>
      <w:t>@</w:t>
    </w:r>
    <w:r w:rsidR="00F127F8">
      <w:rPr>
        <w:rFonts w:cs="Arial"/>
        <w:sz w:val="16"/>
      </w:rPr>
      <w:t>StiebelPR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5594D" w14:textId="77777777" w:rsidR="003A2243" w:rsidRDefault="003A2243">
      <w:r>
        <w:separator/>
      </w:r>
    </w:p>
  </w:footnote>
  <w:footnote w:type="continuationSeparator" w:id="0">
    <w:p w14:paraId="0A5C4102" w14:textId="77777777" w:rsidR="003A2243" w:rsidRDefault="003A2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3A24D" w14:textId="77777777" w:rsidR="00CE2689" w:rsidRDefault="00CE2689" w:rsidP="006A04CC">
    <w:pPr>
      <w:pStyle w:val="Kopfzeile"/>
      <w:tabs>
        <w:tab w:val="clear" w:pos="4536"/>
        <w:tab w:val="clear" w:pos="9072"/>
        <w:tab w:val="right" w:pos="9360"/>
      </w:tabs>
      <w:ind w:right="-2237"/>
      <w:rPr>
        <w:rFonts w:cs="Arial"/>
      </w:rPr>
    </w:pPr>
    <w:r>
      <w:tab/>
    </w:r>
    <w:r w:rsidR="00E953B5" w:rsidRPr="00B860F3">
      <w:rPr>
        <w:noProof/>
      </w:rPr>
      <w:drawing>
        <wp:inline distT="0" distB="0" distL="0" distR="0" wp14:anchorId="7F0C6471" wp14:editId="197633E5">
          <wp:extent cx="1600200" cy="285750"/>
          <wp:effectExtent l="0" t="0" r="0" b="0"/>
          <wp:docPr id="3" name="Bild 1" descr="09_02_01_01_018_B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09_02_01_01_018_B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862311" w14:textId="77777777" w:rsidR="00CE2689" w:rsidRDefault="00CE2689">
    <w:pPr>
      <w:pStyle w:val="Kopfzeile"/>
      <w:tabs>
        <w:tab w:val="clear" w:pos="4536"/>
      </w:tabs>
      <w:rPr>
        <w:rFonts w:cs="Arial"/>
        <w:sz w:val="16"/>
        <w:lang w:val="en-GB"/>
      </w:rPr>
    </w:pPr>
  </w:p>
  <w:p w14:paraId="77FBF467" w14:textId="77777777" w:rsidR="00CE2689" w:rsidRPr="00D747FE" w:rsidRDefault="00CE2689">
    <w:pPr>
      <w:pStyle w:val="Kopfzeile"/>
      <w:tabs>
        <w:tab w:val="clear" w:pos="4536"/>
      </w:tabs>
      <w:rPr>
        <w:rFonts w:cs="Arial"/>
        <w:sz w:val="16"/>
        <w:lang w:val="en-US"/>
      </w:rPr>
    </w:pPr>
    <w:r>
      <w:rPr>
        <w:rFonts w:cs="Arial"/>
        <w:sz w:val="16"/>
        <w:lang w:val="en-GB"/>
      </w:rPr>
      <w:t xml:space="preserve">STIEBEL ELTRON GmbH &amp; Co. </w:t>
    </w:r>
    <w:r w:rsidRPr="00D747FE">
      <w:rPr>
        <w:rFonts w:cs="Arial"/>
        <w:sz w:val="16"/>
        <w:lang w:val="en-US"/>
      </w:rPr>
      <w:t>KG</w:t>
    </w:r>
  </w:p>
  <w:p w14:paraId="17DBFA39" w14:textId="77777777" w:rsidR="00CE2689" w:rsidRPr="00DB318C" w:rsidRDefault="00CE2689">
    <w:pPr>
      <w:pStyle w:val="Kopfzeile"/>
      <w:tabs>
        <w:tab w:val="clear" w:pos="4536"/>
        <w:tab w:val="clear" w:pos="9072"/>
        <w:tab w:val="right" w:pos="9360"/>
      </w:tabs>
      <w:rPr>
        <w:rFonts w:cs="Arial"/>
        <w:sz w:val="16"/>
        <w:lang w:val="en-US"/>
      </w:rPr>
    </w:pPr>
    <w:r w:rsidRPr="00DB318C">
      <w:rPr>
        <w:rFonts w:cs="Arial"/>
        <w:sz w:val="16"/>
        <w:lang w:val="en-US"/>
      </w:rPr>
      <w:t>Presse + PR</w:t>
    </w:r>
  </w:p>
  <w:p w14:paraId="6D1B1846" w14:textId="77777777" w:rsidR="00CE2689" w:rsidRDefault="00CE2689">
    <w:pPr>
      <w:pStyle w:val="Kopfzeile"/>
      <w:tabs>
        <w:tab w:val="clear" w:pos="4536"/>
        <w:tab w:val="clear" w:pos="9072"/>
      </w:tabs>
      <w:rPr>
        <w:rFonts w:cs="Arial"/>
        <w:sz w:val="16"/>
      </w:rPr>
    </w:pPr>
    <w:r>
      <w:rPr>
        <w:rFonts w:cs="Arial"/>
        <w:sz w:val="16"/>
      </w:rPr>
      <w:t>Dr.-Stiebel-Straße</w:t>
    </w:r>
  </w:p>
  <w:p w14:paraId="437F1EC7" w14:textId="77777777" w:rsidR="00CE2689" w:rsidRDefault="00CE2689">
    <w:pPr>
      <w:pStyle w:val="Kopfzeile"/>
      <w:tabs>
        <w:tab w:val="clear" w:pos="4536"/>
      </w:tabs>
      <w:rPr>
        <w:rFonts w:cs="Arial"/>
        <w:sz w:val="16"/>
      </w:rPr>
    </w:pPr>
    <w:r>
      <w:rPr>
        <w:rFonts w:cs="Arial"/>
        <w:sz w:val="16"/>
      </w:rPr>
      <w:t>37603 Holzminden</w:t>
    </w:r>
  </w:p>
  <w:p w14:paraId="7ECCA11D" w14:textId="77777777" w:rsidR="00CE2689" w:rsidRDefault="00CE2689">
    <w:pPr>
      <w:pStyle w:val="Kopfzeile"/>
      <w:tabs>
        <w:tab w:val="clear" w:pos="4536"/>
      </w:tabs>
      <w:rPr>
        <w:rFonts w:cs="Arial"/>
        <w:b/>
        <w:bCs/>
        <w:sz w:val="16"/>
      </w:rPr>
    </w:pPr>
    <w:r>
      <w:rPr>
        <w:rFonts w:cs="Arial"/>
        <w:b/>
        <w:bCs/>
        <w:sz w:val="16"/>
      </w:rPr>
      <w:t>presse@stiebel-eltron.de</w:t>
    </w:r>
  </w:p>
  <w:p w14:paraId="0B4DDA29" w14:textId="77777777" w:rsidR="00CE2689" w:rsidRDefault="00CE2689">
    <w:pPr>
      <w:pStyle w:val="Kopfzeile"/>
      <w:tabs>
        <w:tab w:val="clear" w:pos="4536"/>
      </w:tabs>
      <w:rPr>
        <w:rFonts w:cs="Arial"/>
        <w:b/>
        <w:bCs/>
      </w:rPr>
    </w:pPr>
  </w:p>
  <w:p w14:paraId="44B71DDA" w14:textId="77777777" w:rsidR="00CE2689" w:rsidRDefault="00CE2689">
    <w:pPr>
      <w:pStyle w:val="Kopfzeile"/>
      <w:tabs>
        <w:tab w:val="clear" w:pos="4536"/>
      </w:tabs>
      <w:rPr>
        <w:rFonts w:cs="Arial"/>
        <w:b/>
        <w:bCs/>
      </w:rPr>
    </w:pPr>
  </w:p>
  <w:p w14:paraId="40010E8F" w14:textId="77777777" w:rsidR="00CE2689" w:rsidRDefault="00CE2689">
    <w:pPr>
      <w:pStyle w:val="Kopfzeile"/>
      <w:tabs>
        <w:tab w:val="clear" w:pos="4536"/>
        <w:tab w:val="clear" w:pos="9072"/>
        <w:tab w:val="left" w:leader="underscore" w:pos="6840"/>
      </w:tabs>
      <w:rPr>
        <w:rFonts w:cs="Arial"/>
        <w:spacing w:val="20"/>
      </w:rPr>
    </w:pPr>
  </w:p>
  <w:p w14:paraId="0398600A" w14:textId="77777777" w:rsidR="00CE2689" w:rsidRDefault="00CE2689">
    <w:pPr>
      <w:pStyle w:val="Kopfzeile"/>
      <w:pBdr>
        <w:bottom w:val="single" w:sz="4" w:space="1" w:color="auto"/>
      </w:pBdr>
      <w:tabs>
        <w:tab w:val="clear" w:pos="4536"/>
        <w:tab w:val="clear" w:pos="9072"/>
      </w:tabs>
      <w:ind w:right="-8"/>
      <w:rPr>
        <w:rFonts w:cs="Arial"/>
        <w:spacing w:val="20"/>
        <w:sz w:val="24"/>
      </w:rPr>
    </w:pPr>
    <w:r>
      <w:rPr>
        <w:rFonts w:cs="Arial"/>
        <w:spacing w:val="20"/>
        <w:sz w:val="24"/>
      </w:rPr>
      <w:t xml:space="preserve">- </w:t>
    </w:r>
    <w:r w:rsidR="001A2416">
      <w:rPr>
        <w:rStyle w:val="Seitenzahl"/>
        <w:sz w:val="24"/>
      </w:rPr>
      <w:fldChar w:fldCharType="begin"/>
    </w:r>
    <w:r>
      <w:rPr>
        <w:rStyle w:val="Seitenzahl"/>
        <w:sz w:val="24"/>
      </w:rPr>
      <w:instrText xml:space="preserve"> PAGE </w:instrText>
    </w:r>
    <w:r w:rsidR="001A2416">
      <w:rPr>
        <w:rStyle w:val="Seitenzahl"/>
        <w:sz w:val="24"/>
      </w:rPr>
      <w:fldChar w:fldCharType="separate"/>
    </w:r>
    <w:r w:rsidR="00F127F8">
      <w:rPr>
        <w:rStyle w:val="Seitenzahl"/>
        <w:noProof/>
        <w:sz w:val="24"/>
      </w:rPr>
      <w:t>2</w:t>
    </w:r>
    <w:r w:rsidR="001A2416">
      <w:rPr>
        <w:rStyle w:val="Seitenzahl"/>
        <w:sz w:val="24"/>
      </w:rPr>
      <w:fldChar w:fldCharType="end"/>
    </w:r>
    <w:r>
      <w:rPr>
        <w:rStyle w:val="Seitenzahl"/>
        <w:sz w:val="24"/>
      </w:rPr>
      <w:t xml:space="preserve"> -</w:t>
    </w:r>
  </w:p>
  <w:p w14:paraId="07A91C2E" w14:textId="77777777" w:rsidR="00CE2689" w:rsidRDefault="00CE268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420E8" w14:textId="77777777" w:rsidR="00CE2689" w:rsidRDefault="00CE2689" w:rsidP="006A04CC">
    <w:pPr>
      <w:pStyle w:val="Kopfzeile"/>
      <w:tabs>
        <w:tab w:val="clear" w:pos="4536"/>
        <w:tab w:val="clear" w:pos="9072"/>
        <w:tab w:val="right" w:pos="9360"/>
      </w:tabs>
      <w:ind w:right="-2237"/>
      <w:rPr>
        <w:rFonts w:cs="Arial"/>
      </w:rPr>
    </w:pPr>
    <w:r>
      <w:tab/>
    </w:r>
    <w:r w:rsidR="00E953B5" w:rsidRPr="00B860F3">
      <w:rPr>
        <w:noProof/>
      </w:rPr>
      <w:drawing>
        <wp:inline distT="0" distB="0" distL="0" distR="0" wp14:anchorId="66B1A0F2" wp14:editId="47784C10">
          <wp:extent cx="1600200" cy="285750"/>
          <wp:effectExtent l="0" t="0" r="0" b="0"/>
          <wp:docPr id="1" name="Bild 2" descr="09_02_01_01_018_B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09_02_01_01_018_B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0F6563" w14:textId="77777777" w:rsidR="00CE2689" w:rsidRDefault="00CE2689">
    <w:pPr>
      <w:pStyle w:val="Kopfzeile"/>
      <w:tabs>
        <w:tab w:val="clear" w:pos="4536"/>
      </w:tabs>
      <w:rPr>
        <w:rFonts w:cs="Arial"/>
        <w:sz w:val="16"/>
        <w:lang w:val="en-GB"/>
      </w:rPr>
    </w:pPr>
  </w:p>
  <w:p w14:paraId="72B1393D" w14:textId="77777777" w:rsidR="00CE2689" w:rsidRPr="00D747FE" w:rsidRDefault="00CE2689">
    <w:pPr>
      <w:pStyle w:val="Kopfzeile"/>
      <w:tabs>
        <w:tab w:val="clear" w:pos="4536"/>
      </w:tabs>
      <w:rPr>
        <w:rFonts w:cs="Arial"/>
        <w:sz w:val="16"/>
        <w:lang w:val="en-US"/>
      </w:rPr>
    </w:pPr>
    <w:r>
      <w:rPr>
        <w:rFonts w:cs="Arial"/>
        <w:sz w:val="16"/>
        <w:lang w:val="en-GB"/>
      </w:rPr>
      <w:t xml:space="preserve">STIEBEL ELTRON GmbH &amp; Co. </w:t>
    </w:r>
    <w:r w:rsidRPr="00D747FE">
      <w:rPr>
        <w:rFonts w:cs="Arial"/>
        <w:sz w:val="16"/>
        <w:lang w:val="en-US"/>
      </w:rPr>
      <w:t>KG</w:t>
    </w:r>
  </w:p>
  <w:p w14:paraId="13EDD4CB" w14:textId="77777777" w:rsidR="00CE2689" w:rsidRPr="00DB318C" w:rsidRDefault="00CE2689">
    <w:pPr>
      <w:pStyle w:val="Kopfzeile"/>
      <w:tabs>
        <w:tab w:val="clear" w:pos="4536"/>
        <w:tab w:val="clear" w:pos="9072"/>
        <w:tab w:val="right" w:pos="9360"/>
      </w:tabs>
      <w:rPr>
        <w:rFonts w:cs="Arial"/>
        <w:sz w:val="16"/>
        <w:lang w:val="en-US"/>
      </w:rPr>
    </w:pPr>
    <w:r w:rsidRPr="00DB318C">
      <w:rPr>
        <w:rFonts w:cs="Arial"/>
        <w:sz w:val="16"/>
        <w:lang w:val="en-US"/>
      </w:rPr>
      <w:t>Presse + PR</w:t>
    </w:r>
  </w:p>
  <w:p w14:paraId="26093E7F" w14:textId="77777777" w:rsidR="00CE2689" w:rsidRDefault="00CE2689">
    <w:pPr>
      <w:pStyle w:val="Kopfzeile"/>
      <w:tabs>
        <w:tab w:val="clear" w:pos="4536"/>
        <w:tab w:val="clear" w:pos="9072"/>
      </w:tabs>
      <w:rPr>
        <w:rFonts w:cs="Arial"/>
        <w:sz w:val="16"/>
      </w:rPr>
    </w:pPr>
    <w:r>
      <w:rPr>
        <w:rFonts w:cs="Arial"/>
        <w:sz w:val="16"/>
      </w:rPr>
      <w:t>Dr.-Stiebel-Straße</w:t>
    </w:r>
  </w:p>
  <w:p w14:paraId="4BAF644E" w14:textId="77777777" w:rsidR="00CE2689" w:rsidRDefault="00CE2689">
    <w:pPr>
      <w:pStyle w:val="Kopfzeile"/>
      <w:tabs>
        <w:tab w:val="clear" w:pos="4536"/>
      </w:tabs>
      <w:rPr>
        <w:rFonts w:cs="Arial"/>
        <w:sz w:val="16"/>
      </w:rPr>
    </w:pPr>
    <w:r>
      <w:rPr>
        <w:rFonts w:cs="Arial"/>
        <w:sz w:val="16"/>
      </w:rPr>
      <w:t>37603 Holzminden</w:t>
    </w:r>
  </w:p>
  <w:p w14:paraId="22A7D9D5" w14:textId="77777777" w:rsidR="00CE2689" w:rsidRDefault="00CE2689">
    <w:pPr>
      <w:pStyle w:val="Kopfzeile"/>
      <w:tabs>
        <w:tab w:val="clear" w:pos="4536"/>
      </w:tabs>
      <w:rPr>
        <w:rFonts w:cs="Arial"/>
        <w:b/>
        <w:bCs/>
        <w:sz w:val="16"/>
      </w:rPr>
    </w:pPr>
    <w:r>
      <w:rPr>
        <w:rFonts w:cs="Arial"/>
        <w:b/>
        <w:bCs/>
        <w:sz w:val="16"/>
      </w:rPr>
      <w:t>presse@stiebel-eltron.de</w:t>
    </w:r>
  </w:p>
  <w:p w14:paraId="1C5C7D86" w14:textId="77777777" w:rsidR="00CE2689" w:rsidRDefault="00CE2689">
    <w:pPr>
      <w:pStyle w:val="Kopfzeile"/>
      <w:tabs>
        <w:tab w:val="clear" w:pos="4536"/>
      </w:tabs>
      <w:rPr>
        <w:rFonts w:cs="Arial"/>
        <w:b/>
        <w:bCs/>
      </w:rPr>
    </w:pPr>
  </w:p>
  <w:p w14:paraId="2348398D" w14:textId="77777777" w:rsidR="00CE2689" w:rsidRDefault="00CE2689">
    <w:pPr>
      <w:pStyle w:val="Kopfzeile"/>
      <w:tabs>
        <w:tab w:val="clear" w:pos="4536"/>
      </w:tabs>
      <w:rPr>
        <w:rFonts w:cs="Arial"/>
        <w:b/>
        <w:bCs/>
      </w:rPr>
    </w:pPr>
  </w:p>
  <w:p w14:paraId="24D48EB8" w14:textId="77777777" w:rsidR="00CE2689" w:rsidRDefault="00CE2689">
    <w:pPr>
      <w:pStyle w:val="Kopfzeile"/>
      <w:tabs>
        <w:tab w:val="clear" w:pos="4536"/>
        <w:tab w:val="clear" w:pos="9072"/>
        <w:tab w:val="left" w:leader="underscore" w:pos="6840"/>
      </w:tabs>
      <w:rPr>
        <w:rFonts w:cs="Arial"/>
        <w:spacing w:val="20"/>
      </w:rPr>
    </w:pPr>
  </w:p>
  <w:p w14:paraId="0974010A" w14:textId="77777777" w:rsidR="00CE2689" w:rsidRDefault="00CE2689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leader="underscore" w:pos="6840"/>
      </w:tabs>
      <w:rPr>
        <w:rFonts w:cs="Arial"/>
        <w:b/>
        <w:bCs/>
        <w:spacing w:val="20"/>
        <w:sz w:val="24"/>
      </w:rPr>
    </w:pPr>
    <w:r>
      <w:rPr>
        <w:rFonts w:cs="Arial"/>
        <w:b/>
        <w:bCs/>
        <w:noProof/>
        <w:spacing w:val="20"/>
        <w:sz w:val="24"/>
      </w:rPr>
      <w:t>Presseinfo</w:t>
    </w:r>
  </w:p>
  <w:p w14:paraId="42588817" w14:textId="77777777" w:rsidR="00CE2689" w:rsidRDefault="00CE268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AC6AA" w14:textId="77777777" w:rsidR="00A73CEF" w:rsidRDefault="00B27F4C">
    <w:pPr>
      <w:pStyle w:val="Kopfzeile"/>
      <w:tabs>
        <w:tab w:val="clear" w:pos="4536"/>
        <w:tab w:val="clear" w:pos="9072"/>
        <w:tab w:val="right" w:pos="9360"/>
      </w:tabs>
      <w:rPr>
        <w:rFonts w:cs="Arial"/>
      </w:rPr>
    </w:pPr>
    <w:r>
      <w:tab/>
    </w:r>
    <w:r w:rsidR="006A04CC" w:rsidRPr="00E24CC1">
      <w:rPr>
        <w:noProof/>
      </w:rPr>
      <w:drawing>
        <wp:inline distT="0" distB="0" distL="0" distR="0" wp14:anchorId="6D0AEE15" wp14:editId="575C8786">
          <wp:extent cx="1593850" cy="285750"/>
          <wp:effectExtent l="0" t="0" r="6350" b="0"/>
          <wp:docPr id="6" name="Grafik 6" descr="09_02_01_01_018_B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09_02_01_01_018_B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8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D43E74" w14:textId="77777777" w:rsidR="00A73CEF" w:rsidRDefault="00545BCA">
    <w:pPr>
      <w:pStyle w:val="Kopfzeile"/>
      <w:tabs>
        <w:tab w:val="clear" w:pos="4536"/>
      </w:tabs>
      <w:rPr>
        <w:rFonts w:cs="Arial"/>
        <w:sz w:val="16"/>
        <w:lang w:val="en-GB"/>
      </w:rPr>
    </w:pPr>
  </w:p>
  <w:p w14:paraId="2B6CA1B0" w14:textId="77777777" w:rsidR="00A73CEF" w:rsidRPr="006A04CC" w:rsidRDefault="00B27F4C">
    <w:pPr>
      <w:pStyle w:val="Kopfzeile"/>
      <w:tabs>
        <w:tab w:val="clear" w:pos="4536"/>
      </w:tabs>
      <w:rPr>
        <w:rFonts w:cs="Arial"/>
        <w:sz w:val="16"/>
        <w:lang w:val="en-US"/>
      </w:rPr>
    </w:pPr>
    <w:r>
      <w:rPr>
        <w:rFonts w:cs="Arial"/>
        <w:sz w:val="16"/>
        <w:lang w:val="en-GB"/>
      </w:rPr>
      <w:t xml:space="preserve">STIEBEL ELTRON GmbH &amp; Co. </w:t>
    </w:r>
    <w:r w:rsidRPr="006A04CC">
      <w:rPr>
        <w:rFonts w:cs="Arial"/>
        <w:sz w:val="16"/>
        <w:lang w:val="en-US"/>
      </w:rPr>
      <w:t>KG</w:t>
    </w:r>
  </w:p>
  <w:p w14:paraId="0183A399" w14:textId="77777777" w:rsidR="00A73CEF" w:rsidRPr="00DB318C" w:rsidRDefault="00B27F4C">
    <w:pPr>
      <w:pStyle w:val="Kopfzeile"/>
      <w:tabs>
        <w:tab w:val="clear" w:pos="4536"/>
        <w:tab w:val="clear" w:pos="9072"/>
        <w:tab w:val="right" w:pos="9360"/>
      </w:tabs>
      <w:rPr>
        <w:rFonts w:cs="Arial"/>
        <w:sz w:val="16"/>
        <w:lang w:val="en-US"/>
      </w:rPr>
    </w:pPr>
    <w:r w:rsidRPr="00DB318C">
      <w:rPr>
        <w:rFonts w:cs="Arial"/>
        <w:sz w:val="16"/>
        <w:lang w:val="en-US"/>
      </w:rPr>
      <w:t>Presse + PR</w:t>
    </w:r>
  </w:p>
  <w:p w14:paraId="3227E313" w14:textId="77777777" w:rsidR="00A73CEF" w:rsidRDefault="00B27F4C">
    <w:pPr>
      <w:pStyle w:val="Kopfzeile"/>
      <w:tabs>
        <w:tab w:val="clear" w:pos="4536"/>
        <w:tab w:val="clear" w:pos="9072"/>
      </w:tabs>
      <w:rPr>
        <w:rFonts w:cs="Arial"/>
        <w:sz w:val="16"/>
      </w:rPr>
    </w:pPr>
    <w:r>
      <w:rPr>
        <w:rFonts w:cs="Arial"/>
        <w:sz w:val="16"/>
      </w:rPr>
      <w:t>Dr.-Stiebel-Straße</w:t>
    </w:r>
  </w:p>
  <w:p w14:paraId="3F3F161D" w14:textId="77777777" w:rsidR="00A73CEF" w:rsidRDefault="00B27F4C">
    <w:pPr>
      <w:pStyle w:val="Kopfzeile"/>
      <w:tabs>
        <w:tab w:val="clear" w:pos="4536"/>
      </w:tabs>
      <w:rPr>
        <w:rFonts w:cs="Arial"/>
        <w:sz w:val="16"/>
      </w:rPr>
    </w:pPr>
    <w:r>
      <w:rPr>
        <w:rFonts w:cs="Arial"/>
        <w:sz w:val="16"/>
      </w:rPr>
      <w:t>37603 Holzminden</w:t>
    </w:r>
  </w:p>
  <w:p w14:paraId="72401D14" w14:textId="77777777" w:rsidR="00A73CEF" w:rsidRDefault="00B27F4C">
    <w:pPr>
      <w:pStyle w:val="Kopfzeile"/>
      <w:tabs>
        <w:tab w:val="clear" w:pos="4536"/>
      </w:tabs>
      <w:rPr>
        <w:rFonts w:cs="Arial"/>
        <w:b/>
        <w:bCs/>
        <w:sz w:val="16"/>
      </w:rPr>
    </w:pPr>
    <w:r>
      <w:rPr>
        <w:rFonts w:cs="Arial"/>
        <w:b/>
        <w:bCs/>
        <w:sz w:val="16"/>
      </w:rPr>
      <w:t>presse@stiebel-eltron.de</w:t>
    </w:r>
  </w:p>
  <w:p w14:paraId="20A875D0" w14:textId="77777777" w:rsidR="00A73CEF" w:rsidRDefault="00545BCA">
    <w:pPr>
      <w:pStyle w:val="Kopfzeile"/>
      <w:tabs>
        <w:tab w:val="clear" w:pos="4536"/>
      </w:tabs>
      <w:rPr>
        <w:rFonts w:cs="Arial"/>
        <w:b/>
        <w:bCs/>
      </w:rPr>
    </w:pPr>
  </w:p>
  <w:p w14:paraId="79BC759D" w14:textId="77777777" w:rsidR="00A73CEF" w:rsidRDefault="00545BCA">
    <w:pPr>
      <w:pStyle w:val="Kopfzeile"/>
      <w:tabs>
        <w:tab w:val="clear" w:pos="4536"/>
      </w:tabs>
      <w:rPr>
        <w:rFonts w:cs="Arial"/>
        <w:b/>
        <w:bCs/>
      </w:rPr>
    </w:pPr>
  </w:p>
  <w:p w14:paraId="4DF90C0F" w14:textId="77777777" w:rsidR="00A73CEF" w:rsidRDefault="00545BCA">
    <w:pPr>
      <w:pStyle w:val="Kopfzeile"/>
      <w:tabs>
        <w:tab w:val="clear" w:pos="4536"/>
        <w:tab w:val="clear" w:pos="9072"/>
        <w:tab w:val="left" w:leader="underscore" w:pos="6840"/>
      </w:tabs>
      <w:rPr>
        <w:rFonts w:cs="Arial"/>
        <w:spacing w:val="20"/>
      </w:rPr>
    </w:pPr>
  </w:p>
  <w:p w14:paraId="66507762" w14:textId="77777777" w:rsidR="00A73CEF" w:rsidRDefault="00B27F4C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leader="underscore" w:pos="6840"/>
      </w:tabs>
      <w:rPr>
        <w:rFonts w:cs="Arial"/>
        <w:b/>
        <w:bCs/>
        <w:spacing w:val="20"/>
        <w:sz w:val="24"/>
      </w:rPr>
    </w:pPr>
    <w:r>
      <w:rPr>
        <w:rFonts w:cs="Arial"/>
        <w:b/>
        <w:bCs/>
        <w:noProof/>
        <w:spacing w:val="20"/>
        <w:sz w:val="24"/>
      </w:rPr>
      <w:t>Bildunterschrift(en)</w:t>
    </w:r>
  </w:p>
  <w:p w14:paraId="3800E5EF" w14:textId="77777777" w:rsidR="00A73CEF" w:rsidRDefault="00545BC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17AF9"/>
    <w:multiLevelType w:val="hybridMultilevel"/>
    <w:tmpl w:val="182CB7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26B80"/>
    <w:multiLevelType w:val="multilevel"/>
    <w:tmpl w:val="9976E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7936B4"/>
    <w:multiLevelType w:val="hybridMultilevel"/>
    <w:tmpl w:val="9CC82EC2"/>
    <w:lvl w:ilvl="0" w:tplc="BD9CB9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9554B"/>
    <w:multiLevelType w:val="multilevel"/>
    <w:tmpl w:val="DABE3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2823AC"/>
    <w:multiLevelType w:val="hybridMultilevel"/>
    <w:tmpl w:val="42260AD6"/>
    <w:lvl w:ilvl="0" w:tplc="B8121E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2F1"/>
    <w:rsid w:val="0000741D"/>
    <w:rsid w:val="00012AE3"/>
    <w:rsid w:val="000367D4"/>
    <w:rsid w:val="00040AC7"/>
    <w:rsid w:val="0004163B"/>
    <w:rsid w:val="000514C3"/>
    <w:rsid w:val="000611A1"/>
    <w:rsid w:val="00064E2E"/>
    <w:rsid w:val="0006696D"/>
    <w:rsid w:val="00067C75"/>
    <w:rsid w:val="00073ECD"/>
    <w:rsid w:val="00087886"/>
    <w:rsid w:val="000B1790"/>
    <w:rsid w:val="000B51D4"/>
    <w:rsid w:val="000C3718"/>
    <w:rsid w:val="000D11BF"/>
    <w:rsid w:val="000D1D9F"/>
    <w:rsid w:val="000E62FC"/>
    <w:rsid w:val="000E7FB5"/>
    <w:rsid w:val="000F1DA9"/>
    <w:rsid w:val="001054B7"/>
    <w:rsid w:val="00121726"/>
    <w:rsid w:val="00124168"/>
    <w:rsid w:val="001409BE"/>
    <w:rsid w:val="001440FF"/>
    <w:rsid w:val="00147D01"/>
    <w:rsid w:val="00154E22"/>
    <w:rsid w:val="00163B11"/>
    <w:rsid w:val="00171A8A"/>
    <w:rsid w:val="001727DC"/>
    <w:rsid w:val="00184C70"/>
    <w:rsid w:val="00187CF2"/>
    <w:rsid w:val="00192676"/>
    <w:rsid w:val="001A2416"/>
    <w:rsid w:val="001B6BCC"/>
    <w:rsid w:val="001D1723"/>
    <w:rsid w:val="001E4C84"/>
    <w:rsid w:val="001E5DE8"/>
    <w:rsid w:val="00203D79"/>
    <w:rsid w:val="00217610"/>
    <w:rsid w:val="002310F2"/>
    <w:rsid w:val="0024622F"/>
    <w:rsid w:val="0025360E"/>
    <w:rsid w:val="002603A5"/>
    <w:rsid w:val="00261B6B"/>
    <w:rsid w:val="0027234E"/>
    <w:rsid w:val="00277503"/>
    <w:rsid w:val="00280108"/>
    <w:rsid w:val="00284693"/>
    <w:rsid w:val="00291E54"/>
    <w:rsid w:val="0029248D"/>
    <w:rsid w:val="002A542E"/>
    <w:rsid w:val="002A78CB"/>
    <w:rsid w:val="002B2B09"/>
    <w:rsid w:val="002B3152"/>
    <w:rsid w:val="002B6334"/>
    <w:rsid w:val="002C2C92"/>
    <w:rsid w:val="002D5FED"/>
    <w:rsid w:val="002E11A0"/>
    <w:rsid w:val="002E3922"/>
    <w:rsid w:val="002F4ACE"/>
    <w:rsid w:val="00305979"/>
    <w:rsid w:val="00306523"/>
    <w:rsid w:val="00311D64"/>
    <w:rsid w:val="00320559"/>
    <w:rsid w:val="00320CE0"/>
    <w:rsid w:val="00323A8C"/>
    <w:rsid w:val="00333A40"/>
    <w:rsid w:val="003375D5"/>
    <w:rsid w:val="00350821"/>
    <w:rsid w:val="00353548"/>
    <w:rsid w:val="00355C1D"/>
    <w:rsid w:val="00357798"/>
    <w:rsid w:val="00361C21"/>
    <w:rsid w:val="00364DAF"/>
    <w:rsid w:val="003864D4"/>
    <w:rsid w:val="0039311A"/>
    <w:rsid w:val="003A1D5E"/>
    <w:rsid w:val="003A2243"/>
    <w:rsid w:val="003A2632"/>
    <w:rsid w:val="003A5202"/>
    <w:rsid w:val="003A7B3F"/>
    <w:rsid w:val="003B1C48"/>
    <w:rsid w:val="003B467A"/>
    <w:rsid w:val="003C0B70"/>
    <w:rsid w:val="003C0FAB"/>
    <w:rsid w:val="003C1084"/>
    <w:rsid w:val="003D7339"/>
    <w:rsid w:val="003E154E"/>
    <w:rsid w:val="003F41E7"/>
    <w:rsid w:val="003F4A5C"/>
    <w:rsid w:val="003F6353"/>
    <w:rsid w:val="004047C3"/>
    <w:rsid w:val="004050C8"/>
    <w:rsid w:val="004105C0"/>
    <w:rsid w:val="00412970"/>
    <w:rsid w:val="004146B0"/>
    <w:rsid w:val="00423EED"/>
    <w:rsid w:val="00430CFA"/>
    <w:rsid w:val="0043161C"/>
    <w:rsid w:val="004348FF"/>
    <w:rsid w:val="00441745"/>
    <w:rsid w:val="00453BE5"/>
    <w:rsid w:val="00453FBB"/>
    <w:rsid w:val="004607FF"/>
    <w:rsid w:val="00472BC8"/>
    <w:rsid w:val="00477937"/>
    <w:rsid w:val="00482463"/>
    <w:rsid w:val="00485E3D"/>
    <w:rsid w:val="004903CC"/>
    <w:rsid w:val="00490B14"/>
    <w:rsid w:val="004A12E2"/>
    <w:rsid w:val="004A1B6D"/>
    <w:rsid w:val="004A6CBA"/>
    <w:rsid w:val="004B0C92"/>
    <w:rsid w:val="004B245F"/>
    <w:rsid w:val="004C1003"/>
    <w:rsid w:val="004C292C"/>
    <w:rsid w:val="004C29D7"/>
    <w:rsid w:val="004C555F"/>
    <w:rsid w:val="004E018B"/>
    <w:rsid w:val="004E62FE"/>
    <w:rsid w:val="004F53E2"/>
    <w:rsid w:val="005019A8"/>
    <w:rsid w:val="00504058"/>
    <w:rsid w:val="00507AB5"/>
    <w:rsid w:val="00517264"/>
    <w:rsid w:val="005210BE"/>
    <w:rsid w:val="00527FE4"/>
    <w:rsid w:val="00530C4E"/>
    <w:rsid w:val="00545BCA"/>
    <w:rsid w:val="005558C8"/>
    <w:rsid w:val="00566A0C"/>
    <w:rsid w:val="00570865"/>
    <w:rsid w:val="00573B46"/>
    <w:rsid w:val="00580D59"/>
    <w:rsid w:val="00587495"/>
    <w:rsid w:val="00595901"/>
    <w:rsid w:val="005A6CB0"/>
    <w:rsid w:val="005B135B"/>
    <w:rsid w:val="005B196F"/>
    <w:rsid w:val="005B79B9"/>
    <w:rsid w:val="005C303A"/>
    <w:rsid w:val="005C4056"/>
    <w:rsid w:val="005D325B"/>
    <w:rsid w:val="005E0D01"/>
    <w:rsid w:val="005E29CF"/>
    <w:rsid w:val="005E476B"/>
    <w:rsid w:val="005F2264"/>
    <w:rsid w:val="00605A6A"/>
    <w:rsid w:val="006063B2"/>
    <w:rsid w:val="006121B4"/>
    <w:rsid w:val="006208DE"/>
    <w:rsid w:val="006254D5"/>
    <w:rsid w:val="006318F5"/>
    <w:rsid w:val="006377F6"/>
    <w:rsid w:val="00637AF0"/>
    <w:rsid w:val="00637E22"/>
    <w:rsid w:val="00662E8A"/>
    <w:rsid w:val="00670067"/>
    <w:rsid w:val="006802F1"/>
    <w:rsid w:val="0068437B"/>
    <w:rsid w:val="0068730A"/>
    <w:rsid w:val="00690CFA"/>
    <w:rsid w:val="006A04CC"/>
    <w:rsid w:val="006A594B"/>
    <w:rsid w:val="006A798A"/>
    <w:rsid w:val="006B14EE"/>
    <w:rsid w:val="006B7238"/>
    <w:rsid w:val="006C4864"/>
    <w:rsid w:val="006E3E60"/>
    <w:rsid w:val="006F01BE"/>
    <w:rsid w:val="0072523F"/>
    <w:rsid w:val="00725728"/>
    <w:rsid w:val="00727109"/>
    <w:rsid w:val="00730C93"/>
    <w:rsid w:val="00734073"/>
    <w:rsid w:val="00734E28"/>
    <w:rsid w:val="00735835"/>
    <w:rsid w:val="007405C3"/>
    <w:rsid w:val="00755088"/>
    <w:rsid w:val="007563F9"/>
    <w:rsid w:val="00761F54"/>
    <w:rsid w:val="00773BB4"/>
    <w:rsid w:val="00780169"/>
    <w:rsid w:val="00785D97"/>
    <w:rsid w:val="007866AB"/>
    <w:rsid w:val="007866D1"/>
    <w:rsid w:val="00795180"/>
    <w:rsid w:val="007B00EE"/>
    <w:rsid w:val="007B5420"/>
    <w:rsid w:val="007B6329"/>
    <w:rsid w:val="007C1C99"/>
    <w:rsid w:val="007C702B"/>
    <w:rsid w:val="007D32A6"/>
    <w:rsid w:val="007D670F"/>
    <w:rsid w:val="007D7CA3"/>
    <w:rsid w:val="007E5A79"/>
    <w:rsid w:val="007E7C99"/>
    <w:rsid w:val="007F39EB"/>
    <w:rsid w:val="00806CC7"/>
    <w:rsid w:val="00806EF9"/>
    <w:rsid w:val="00810E26"/>
    <w:rsid w:val="00810F68"/>
    <w:rsid w:val="008166FE"/>
    <w:rsid w:val="0082146A"/>
    <w:rsid w:val="008348FE"/>
    <w:rsid w:val="00855427"/>
    <w:rsid w:val="0086097E"/>
    <w:rsid w:val="0087379D"/>
    <w:rsid w:val="008814BB"/>
    <w:rsid w:val="008821CB"/>
    <w:rsid w:val="0088291D"/>
    <w:rsid w:val="008844F1"/>
    <w:rsid w:val="00895FE1"/>
    <w:rsid w:val="008A615E"/>
    <w:rsid w:val="008B0DE3"/>
    <w:rsid w:val="008B3D1B"/>
    <w:rsid w:val="008B65C6"/>
    <w:rsid w:val="008D3AA5"/>
    <w:rsid w:val="008D40AA"/>
    <w:rsid w:val="008F0915"/>
    <w:rsid w:val="00901EDE"/>
    <w:rsid w:val="0091561E"/>
    <w:rsid w:val="00915A39"/>
    <w:rsid w:val="009230BE"/>
    <w:rsid w:val="00935D3D"/>
    <w:rsid w:val="0093794C"/>
    <w:rsid w:val="0094585E"/>
    <w:rsid w:val="00951A5D"/>
    <w:rsid w:val="00952482"/>
    <w:rsid w:val="0095271C"/>
    <w:rsid w:val="00956263"/>
    <w:rsid w:val="00957E3D"/>
    <w:rsid w:val="009623EB"/>
    <w:rsid w:val="00963436"/>
    <w:rsid w:val="0096489C"/>
    <w:rsid w:val="00974CDB"/>
    <w:rsid w:val="009762DC"/>
    <w:rsid w:val="00986C06"/>
    <w:rsid w:val="009900A2"/>
    <w:rsid w:val="00991A11"/>
    <w:rsid w:val="009929F3"/>
    <w:rsid w:val="009A2513"/>
    <w:rsid w:val="009A3EAA"/>
    <w:rsid w:val="009A4779"/>
    <w:rsid w:val="009A62F5"/>
    <w:rsid w:val="009B115F"/>
    <w:rsid w:val="009B2B92"/>
    <w:rsid w:val="009C2065"/>
    <w:rsid w:val="009C7476"/>
    <w:rsid w:val="009D2C13"/>
    <w:rsid w:val="009D5EF7"/>
    <w:rsid w:val="009D7724"/>
    <w:rsid w:val="009F482C"/>
    <w:rsid w:val="00A02412"/>
    <w:rsid w:val="00A044C8"/>
    <w:rsid w:val="00A06ECD"/>
    <w:rsid w:val="00A20ADE"/>
    <w:rsid w:val="00A32D90"/>
    <w:rsid w:val="00A36B2E"/>
    <w:rsid w:val="00A37054"/>
    <w:rsid w:val="00A37B77"/>
    <w:rsid w:val="00A40A90"/>
    <w:rsid w:val="00A4597F"/>
    <w:rsid w:val="00A47CA3"/>
    <w:rsid w:val="00A667A1"/>
    <w:rsid w:val="00A70E2F"/>
    <w:rsid w:val="00A70EA9"/>
    <w:rsid w:val="00A70F86"/>
    <w:rsid w:val="00A82EDF"/>
    <w:rsid w:val="00A92348"/>
    <w:rsid w:val="00AA64CC"/>
    <w:rsid w:val="00AB127C"/>
    <w:rsid w:val="00AD0A67"/>
    <w:rsid w:val="00AE501D"/>
    <w:rsid w:val="00AE70BD"/>
    <w:rsid w:val="00AF478A"/>
    <w:rsid w:val="00AF54C1"/>
    <w:rsid w:val="00B01473"/>
    <w:rsid w:val="00B02FB2"/>
    <w:rsid w:val="00B27F4C"/>
    <w:rsid w:val="00B30FB0"/>
    <w:rsid w:val="00B32E31"/>
    <w:rsid w:val="00B32FB2"/>
    <w:rsid w:val="00B3559E"/>
    <w:rsid w:val="00B36F06"/>
    <w:rsid w:val="00B56783"/>
    <w:rsid w:val="00B810DA"/>
    <w:rsid w:val="00B83D6C"/>
    <w:rsid w:val="00B94A5E"/>
    <w:rsid w:val="00BA4D6D"/>
    <w:rsid w:val="00BA55C4"/>
    <w:rsid w:val="00BB0333"/>
    <w:rsid w:val="00BB11E3"/>
    <w:rsid w:val="00BB2E74"/>
    <w:rsid w:val="00BC2756"/>
    <w:rsid w:val="00BC302E"/>
    <w:rsid w:val="00BC3100"/>
    <w:rsid w:val="00BE48F0"/>
    <w:rsid w:val="00BE50FA"/>
    <w:rsid w:val="00BE633D"/>
    <w:rsid w:val="00BF010E"/>
    <w:rsid w:val="00C17EDC"/>
    <w:rsid w:val="00C249BE"/>
    <w:rsid w:val="00C41D07"/>
    <w:rsid w:val="00C63F12"/>
    <w:rsid w:val="00C660A6"/>
    <w:rsid w:val="00C72D45"/>
    <w:rsid w:val="00C74B00"/>
    <w:rsid w:val="00C77DC8"/>
    <w:rsid w:val="00C84463"/>
    <w:rsid w:val="00C85D11"/>
    <w:rsid w:val="00C9101D"/>
    <w:rsid w:val="00C928B4"/>
    <w:rsid w:val="00CC043E"/>
    <w:rsid w:val="00CC1B16"/>
    <w:rsid w:val="00CD32CB"/>
    <w:rsid w:val="00CD3CE9"/>
    <w:rsid w:val="00CD4A36"/>
    <w:rsid w:val="00CD646A"/>
    <w:rsid w:val="00CE1881"/>
    <w:rsid w:val="00CE1958"/>
    <w:rsid w:val="00CE2689"/>
    <w:rsid w:val="00CE54BD"/>
    <w:rsid w:val="00CE7BE5"/>
    <w:rsid w:val="00CF2FA9"/>
    <w:rsid w:val="00CF4069"/>
    <w:rsid w:val="00CF770D"/>
    <w:rsid w:val="00CF7E34"/>
    <w:rsid w:val="00D00392"/>
    <w:rsid w:val="00D13F22"/>
    <w:rsid w:val="00D14924"/>
    <w:rsid w:val="00D16408"/>
    <w:rsid w:val="00D20B57"/>
    <w:rsid w:val="00D30419"/>
    <w:rsid w:val="00D37C60"/>
    <w:rsid w:val="00D400F5"/>
    <w:rsid w:val="00D45953"/>
    <w:rsid w:val="00D473BF"/>
    <w:rsid w:val="00D57D77"/>
    <w:rsid w:val="00D60D33"/>
    <w:rsid w:val="00D70DBA"/>
    <w:rsid w:val="00D747FE"/>
    <w:rsid w:val="00D95745"/>
    <w:rsid w:val="00DA75EA"/>
    <w:rsid w:val="00DB0B4C"/>
    <w:rsid w:val="00DB318C"/>
    <w:rsid w:val="00DE29BD"/>
    <w:rsid w:val="00E0055B"/>
    <w:rsid w:val="00E14941"/>
    <w:rsid w:val="00E1564B"/>
    <w:rsid w:val="00E22DDB"/>
    <w:rsid w:val="00E34751"/>
    <w:rsid w:val="00E43143"/>
    <w:rsid w:val="00E43323"/>
    <w:rsid w:val="00E45C81"/>
    <w:rsid w:val="00E61E40"/>
    <w:rsid w:val="00E660D3"/>
    <w:rsid w:val="00E70455"/>
    <w:rsid w:val="00E70C12"/>
    <w:rsid w:val="00E7505A"/>
    <w:rsid w:val="00E83311"/>
    <w:rsid w:val="00E8503C"/>
    <w:rsid w:val="00E953B5"/>
    <w:rsid w:val="00EA638B"/>
    <w:rsid w:val="00EC70A3"/>
    <w:rsid w:val="00EE547F"/>
    <w:rsid w:val="00EF5668"/>
    <w:rsid w:val="00EF60D2"/>
    <w:rsid w:val="00EF7DA9"/>
    <w:rsid w:val="00F127F8"/>
    <w:rsid w:val="00F12DBA"/>
    <w:rsid w:val="00F15529"/>
    <w:rsid w:val="00F40915"/>
    <w:rsid w:val="00F44785"/>
    <w:rsid w:val="00F44A44"/>
    <w:rsid w:val="00F61C2A"/>
    <w:rsid w:val="00F63B06"/>
    <w:rsid w:val="00F77B40"/>
    <w:rsid w:val="00F83617"/>
    <w:rsid w:val="00F91999"/>
    <w:rsid w:val="00FA2338"/>
    <w:rsid w:val="00FA4577"/>
    <w:rsid w:val="00FA7E9B"/>
    <w:rsid w:val="00FB2085"/>
    <w:rsid w:val="00FB3924"/>
    <w:rsid w:val="00FB4C88"/>
    <w:rsid w:val="00FC7DF2"/>
    <w:rsid w:val="00FD2CD5"/>
    <w:rsid w:val="00FD35CE"/>
    <w:rsid w:val="00FD50AA"/>
    <w:rsid w:val="00FE21B5"/>
    <w:rsid w:val="00FF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CF80FBD"/>
  <w15:chartTrackingRefBased/>
  <w15:docId w15:val="{1B814B05-61E9-4E6B-B4AF-CD6774B8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12DBA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F12DBA"/>
    <w:pPr>
      <w:keepNext/>
      <w:outlineLvl w:val="0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F12DB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rsid w:val="00F12DBA"/>
    <w:pPr>
      <w:tabs>
        <w:tab w:val="center" w:pos="4536"/>
        <w:tab w:val="right" w:pos="9072"/>
      </w:tabs>
    </w:pPr>
  </w:style>
  <w:style w:type="character" w:styleId="Hyperlink">
    <w:name w:val="Hyperlink"/>
    <w:semiHidden/>
    <w:rsid w:val="00F12DBA"/>
    <w:rPr>
      <w:rFonts w:ascii="Arial" w:hAnsi="Arial"/>
      <w:color w:val="auto"/>
      <w:u w:val="none"/>
    </w:rPr>
  </w:style>
  <w:style w:type="character" w:customStyle="1" w:styleId="BesuchterHyperlink">
    <w:name w:val="BesuchterHyperlink"/>
    <w:semiHidden/>
    <w:rsid w:val="00F12DBA"/>
    <w:rPr>
      <w:color w:val="800080"/>
      <w:u w:val="single"/>
    </w:rPr>
  </w:style>
  <w:style w:type="paragraph" w:customStyle="1" w:styleId="Pressetext">
    <w:name w:val="Pressetext"/>
    <w:rsid w:val="00F12DBA"/>
    <w:pPr>
      <w:spacing w:after="200" w:line="288" w:lineRule="auto"/>
    </w:pPr>
    <w:rPr>
      <w:rFonts w:ascii="Arial" w:hAnsi="Arial" w:cs="Arial"/>
    </w:rPr>
  </w:style>
  <w:style w:type="paragraph" w:customStyle="1" w:styleId="Pressetextberschrift">
    <w:name w:val="Pressetext_Überschrift"/>
    <w:basedOn w:val="Pressetext"/>
    <w:rsid w:val="00F12DBA"/>
    <w:rPr>
      <w:b/>
    </w:rPr>
  </w:style>
  <w:style w:type="character" w:styleId="Seitenzahl">
    <w:name w:val="page number"/>
    <w:basedOn w:val="Absatz-Standardschriftart"/>
    <w:semiHidden/>
    <w:rsid w:val="00F12DBA"/>
  </w:style>
  <w:style w:type="paragraph" w:styleId="Textkrper">
    <w:name w:val="Body Text"/>
    <w:basedOn w:val="Standard"/>
    <w:semiHidden/>
    <w:rsid w:val="00F12DBA"/>
    <w:pPr>
      <w:spacing w:line="288" w:lineRule="auto"/>
    </w:pPr>
    <w:rPr>
      <w:rFonts w:cs="Arial"/>
    </w:rPr>
  </w:style>
  <w:style w:type="character" w:customStyle="1" w:styleId="c10">
    <w:name w:val="c10"/>
    <w:rsid w:val="000611A1"/>
    <w:rPr>
      <w:rFonts w:ascii="Arial" w:hAnsi="Arial" w:cs="Arial" w:hint="default"/>
    </w:rPr>
  </w:style>
  <w:style w:type="character" w:customStyle="1" w:styleId="FuzeileZchn">
    <w:name w:val="Fußzeile Zchn"/>
    <w:link w:val="Fuzeile"/>
    <w:semiHidden/>
    <w:rsid w:val="00D747FE"/>
    <w:rPr>
      <w:rFonts w:ascii="Arial" w:hAnsi="Arial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20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B2085"/>
    <w:rPr>
      <w:rFonts w:ascii="Tahoma" w:hAnsi="Tahoma" w:cs="Tahoma"/>
      <w:sz w:val="16"/>
      <w:szCs w:val="16"/>
    </w:rPr>
  </w:style>
  <w:style w:type="character" w:styleId="Hervorhebung">
    <w:name w:val="Emphasis"/>
    <w:uiPriority w:val="20"/>
    <w:qFormat/>
    <w:rsid w:val="00F83617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F83617"/>
  </w:style>
  <w:style w:type="paragraph" w:customStyle="1" w:styleId="Listenabsatz1">
    <w:name w:val="Listenabsatz1"/>
    <w:basedOn w:val="Standard"/>
    <w:rsid w:val="0004163B"/>
    <w:pPr>
      <w:suppressAutoHyphens/>
      <w:ind w:left="720"/>
    </w:pPr>
    <w:rPr>
      <w:rFonts w:ascii="Times New Roman" w:hAnsi="Times New Roman"/>
      <w:kern w:val="1"/>
      <w:sz w:val="24"/>
      <w:lang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318F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318F5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318F5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318F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318F5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2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erderung-durchlauferhitzer.de/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iebel-eltron.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iebel-eltro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BE7B2-7849-41F7-9A0A-E936478B1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Stiebel Eltron</Company>
  <LinksUpToDate>false</LinksUpToDate>
  <CharactersWithSpaces>2372</CharactersWithSpaces>
  <SharedDoc>false</SharedDoc>
  <HLinks>
    <vt:vector size="12" baseType="variant">
      <vt:variant>
        <vt:i4>655389</vt:i4>
      </vt:variant>
      <vt:variant>
        <vt:i4>6</vt:i4>
      </vt:variant>
      <vt:variant>
        <vt:i4>0</vt:i4>
      </vt:variant>
      <vt:variant>
        <vt:i4>5</vt:i4>
      </vt:variant>
      <vt:variant>
        <vt:lpwstr>http://www.stiebel-eltron.de/</vt:lpwstr>
      </vt:variant>
      <vt:variant>
        <vt:lpwstr/>
      </vt:variant>
      <vt:variant>
        <vt:i4>655389</vt:i4>
      </vt:variant>
      <vt:variant>
        <vt:i4>3</vt:i4>
      </vt:variant>
      <vt:variant>
        <vt:i4>0</vt:i4>
      </vt:variant>
      <vt:variant>
        <vt:i4>5</vt:i4>
      </vt:variant>
      <vt:variant>
        <vt:lpwstr>http://www.stiebel-eltron.de/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Schulz, Henning</dc:creator>
  <cp:keywords/>
  <cp:lastModifiedBy>Schulz, Henning</cp:lastModifiedBy>
  <cp:revision>4</cp:revision>
  <cp:lastPrinted>2018-08-30T12:51:00Z</cp:lastPrinted>
  <dcterms:created xsi:type="dcterms:W3CDTF">2020-07-02T10:49:00Z</dcterms:created>
  <dcterms:modified xsi:type="dcterms:W3CDTF">2020-07-24T06:17:00Z</dcterms:modified>
</cp:coreProperties>
</file>