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E012" w14:textId="2357DE86" w:rsidR="00CD555A" w:rsidRDefault="00E31571" w:rsidP="00CD555A">
      <w:pPr>
        <w:spacing w:after="240" w:line="288" w:lineRule="auto"/>
        <w:rPr>
          <w:b/>
        </w:rPr>
      </w:pPr>
      <w:r>
        <w:rPr>
          <w:b/>
        </w:rPr>
        <w:t xml:space="preserve">Maximaler Zuschuss </w:t>
      </w:r>
      <w:r w:rsidR="00CD555A">
        <w:rPr>
          <w:b/>
        </w:rPr>
        <w:t xml:space="preserve">für </w:t>
      </w:r>
      <w:r w:rsidR="00533605">
        <w:rPr>
          <w:b/>
        </w:rPr>
        <w:t>STIEBEL ELTRON</w:t>
      </w:r>
      <w:bookmarkStart w:id="0" w:name="_GoBack"/>
      <w:bookmarkEnd w:id="0"/>
      <w:r w:rsidR="00771028">
        <w:rPr>
          <w:b/>
        </w:rPr>
        <w:t>-Wärmepumpen</w:t>
      </w:r>
      <w:r w:rsidR="00CD555A">
        <w:rPr>
          <w:b/>
        </w:rPr>
        <w:t xml:space="preserve"> </w:t>
      </w:r>
    </w:p>
    <w:p w14:paraId="0D08AC38" w14:textId="366BCF1A" w:rsidR="00E31571" w:rsidRDefault="00E31571" w:rsidP="00CD555A">
      <w:pPr>
        <w:spacing w:after="240" w:line="288" w:lineRule="auto"/>
        <w:rPr>
          <w:b/>
        </w:rPr>
      </w:pPr>
      <w:r>
        <w:rPr>
          <w:b/>
        </w:rPr>
        <w:t xml:space="preserve">Förderrechner mit allen aktuellen Daten </w:t>
      </w:r>
    </w:p>
    <w:p w14:paraId="66596BF6" w14:textId="186CC109" w:rsidR="00F22196" w:rsidRDefault="007C109E" w:rsidP="00CD555A">
      <w:pPr>
        <w:spacing w:after="240" w:line="288" w:lineRule="auto"/>
      </w:pPr>
      <w:r>
        <w:t>Innerhalb von Sekunden eine Aussage treffen, ob die gewählte Wärmepumpe förderfähig ist - das geht mit dem STIEBEL-ELT</w:t>
      </w:r>
      <w:r w:rsidR="001048DC">
        <w:t>R</w:t>
      </w:r>
      <w:r>
        <w:t xml:space="preserve">ON-Förderrechner. </w:t>
      </w:r>
      <w:r w:rsidR="00E31571">
        <w:t xml:space="preserve">„Alle Daten sind aktualisiert, auch </w:t>
      </w:r>
      <w:r w:rsidR="0022365C">
        <w:t>unsere</w:t>
      </w:r>
      <w:r w:rsidR="00E31571">
        <w:t xml:space="preserve"> neuen extrem effizienten </w:t>
      </w:r>
      <w:r w:rsidR="0022365C">
        <w:t>Luft- und Erdreich-</w:t>
      </w:r>
      <w:r w:rsidR="00E31571">
        <w:t xml:space="preserve">Wärmepumpen mit dem neuen sicheren Kältemittel R454C sind </w:t>
      </w:r>
      <w:r w:rsidR="0022365C">
        <w:t xml:space="preserve">bereits </w:t>
      </w:r>
      <w:r w:rsidR="00E31571">
        <w:t>hinterlegt“</w:t>
      </w:r>
      <w:r w:rsidR="0022365C">
        <w:t xml:space="preserve">, so Vertriebsgeschäftsführer Frank Jahns. </w:t>
      </w:r>
      <w:r>
        <w:t xml:space="preserve">Im Neubau zahlt der Staat 35 Prozent </w:t>
      </w:r>
      <w:r w:rsidR="0043007F">
        <w:t xml:space="preserve">der Anschaffungs- und Installationskosten für die </w:t>
      </w:r>
      <w:r w:rsidR="0022365C">
        <w:t xml:space="preserve">umweltfreundliche </w:t>
      </w:r>
      <w:r w:rsidR="0043007F">
        <w:t>Heizung</w:t>
      </w:r>
      <w:r w:rsidR="006F5D2D">
        <w:t>sanlage</w:t>
      </w:r>
      <w:r>
        <w:t xml:space="preserve">. Im Bestand werden ebenfalls 35 Prozent aller Kosten übernommen - beim Austausch einer Ölheizung sogar 45 Prozent! Voraussetzung ist immer, dass eine entsprechend effiziente </w:t>
      </w:r>
      <w:r w:rsidR="0043007F">
        <w:t xml:space="preserve">Wärmepumpe eingesetzt wird. </w:t>
      </w:r>
      <w:r w:rsidR="00AC39EC">
        <w:t xml:space="preserve">Das besagt das seit 1. Januar 2020 gültige </w:t>
      </w:r>
      <w:r w:rsidR="006F5D2D">
        <w:t>Marktanreizprogramm für erneuerbare Energien (MAP)</w:t>
      </w:r>
      <w:r w:rsidR="00B60CC6">
        <w:t xml:space="preserve"> vom Bundesamt für Wirtschaft und Ausfuhrkontrolle (BAFA)</w:t>
      </w:r>
      <w:r w:rsidR="00E31571">
        <w:t xml:space="preserve"> </w:t>
      </w:r>
      <w:r w:rsidR="006B4059">
        <w:t xml:space="preserve">(Förderbedingungen, Höchstsummen etc. unter </w:t>
      </w:r>
      <w:hyperlink r:id="rId8" w:history="1">
        <w:r w:rsidR="006B4059" w:rsidRPr="00494465">
          <w:rPr>
            <w:rStyle w:val="Hyperlink"/>
          </w:rPr>
          <w:t>www.bafa.de/ee</w:t>
        </w:r>
      </w:hyperlink>
      <w:r w:rsidR="006B4059">
        <w:t xml:space="preserve">). </w:t>
      </w:r>
      <w:bookmarkStart w:id="1" w:name="_Hlk29462111"/>
      <w:r w:rsidR="00B60CC6">
        <w:t>Ob</w:t>
      </w:r>
      <w:r w:rsidR="00AC39EC">
        <w:t xml:space="preserve"> </w:t>
      </w:r>
      <w:r w:rsidR="00771028">
        <w:t xml:space="preserve">das geplante </w:t>
      </w:r>
      <w:r w:rsidR="00AC39EC">
        <w:t xml:space="preserve">Vorhaben gefördert wird, </w:t>
      </w:r>
      <w:r w:rsidR="00B60CC6">
        <w:t>erfahren</w:t>
      </w:r>
      <w:r w:rsidR="00183103">
        <w:t xml:space="preserve"> </w:t>
      </w:r>
      <w:r w:rsidR="00F221B1">
        <w:t>Interessierte</w:t>
      </w:r>
      <w:r w:rsidR="00CD555A">
        <w:t xml:space="preserve"> </w:t>
      </w:r>
      <w:r w:rsidR="0067148F">
        <w:t>mit dem Stiebel-Eltron-Förderrechner</w:t>
      </w:r>
      <w:r w:rsidR="00771028">
        <w:t xml:space="preserve"> - verfügbar </w:t>
      </w:r>
      <w:r w:rsidR="0067148F">
        <w:t xml:space="preserve">unter </w:t>
      </w:r>
      <w:bookmarkEnd w:id="1"/>
      <w:r w:rsidR="00D672CC">
        <w:fldChar w:fldCharType="begin"/>
      </w:r>
      <w:r w:rsidR="00D672CC">
        <w:instrText xml:space="preserve"> HYPERLINK "http://</w:instrText>
      </w:r>
      <w:r w:rsidR="00D672CC" w:rsidRPr="00D672CC">
        <w:instrText>www.stiebel-eltron.de/toolbox/foerderung/</w:instrText>
      </w:r>
      <w:r w:rsidR="00D672CC">
        <w:instrText xml:space="preserve">" </w:instrText>
      </w:r>
      <w:r w:rsidR="00D672CC">
        <w:fldChar w:fldCharType="separate"/>
      </w:r>
      <w:r w:rsidR="00D672CC" w:rsidRPr="00990064">
        <w:rPr>
          <w:rStyle w:val="Hyperlink"/>
        </w:rPr>
        <w:t>www.stiebel-eltron.de/toolbox/foerderung/</w:t>
      </w:r>
      <w:r w:rsidR="00D672CC">
        <w:fldChar w:fldCharType="end"/>
      </w:r>
      <w:r w:rsidR="00313C8B">
        <w:t>.</w:t>
      </w:r>
      <w:r w:rsidR="0022365C">
        <w:t xml:space="preserve"> „Mit der Förderung und den weiteren Maßnahmen der Bundesregierung aus dem Klimapaket steht fest: Wer jetzt eine neue Heizung einbaut, sollte auf effiziente Wärmepumpen setzen“, so Jahns. </w:t>
      </w:r>
    </w:p>
    <w:p w14:paraId="580038BA" w14:textId="557D0A5C" w:rsidR="00F22196" w:rsidRDefault="004E1D2C" w:rsidP="00CD555A">
      <w:pPr>
        <w:spacing w:after="240" w:line="288" w:lineRule="auto"/>
      </w:pPr>
      <w:r>
        <w:t xml:space="preserve">Handwerker oder Endkunden müssen sich anschließend um fast nichts kümmern: STIEBEL ELTRON bietet einen kostenlosen Förderservice an. Bei einem Komplettangebot eines Fachhandwerkers für eine Wärmepumpen-Heizungsanlage des deutschen Anbieters übernimmt der Förderservice die komplette Fördergelder-Recherche und das Ausfüllen der entsprechenden Anträge. Mehr Infos: </w:t>
      </w:r>
      <w:hyperlink r:id="rId9" w:history="1">
        <w:r w:rsidR="00A44AC6" w:rsidRPr="006C7823">
          <w:rPr>
            <w:rStyle w:val="Hyperlink"/>
          </w:rPr>
          <w:t>www.stiebel-eltron.de/foerderung und www.stiebel-eltron.de/klimapaket.</w:t>
        </w:r>
      </w:hyperlink>
    </w:p>
    <w:p w14:paraId="317D629B" w14:textId="77777777" w:rsidR="00734E28" w:rsidRDefault="00734E28" w:rsidP="0027234E">
      <w:pPr>
        <w:spacing w:after="240" w:line="288" w:lineRule="auto"/>
      </w:pPr>
    </w:p>
    <w:p w14:paraId="323CB2DF" w14:textId="77777777" w:rsidR="00690CFA" w:rsidRPr="00BA4D6D" w:rsidRDefault="00690CFA" w:rsidP="00734E28">
      <w:pPr>
        <w:spacing w:after="200" w:line="288" w:lineRule="auto"/>
        <w:sectPr w:rsidR="00690CFA" w:rsidRPr="00BA4D6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14:paraId="5DA6DFB7" w14:textId="77777777" w:rsidR="00CF770D" w:rsidRDefault="00022C38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 wp14:anchorId="0F537A21" wp14:editId="1080ECE7">
            <wp:extent cx="4340225" cy="2894965"/>
            <wp:effectExtent l="0" t="0" r="3175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14CFD" w14:textId="77777777" w:rsidR="00B91BA3" w:rsidRDefault="00B91BA3" w:rsidP="004A12E2">
      <w:pPr>
        <w:spacing w:after="200" w:line="288" w:lineRule="auto"/>
      </w:pPr>
      <w:r>
        <w:t>Alte Heizung raus, moderne Wärmepumpe rein und dabei bis zu 45 Prozent der Kosten vom Staat zurückbekommen: Mit dem STIEBEL ELTRON-Förderrechner gleich prüfen, ob die gewählte Wärmepumpe förderfähig ist.</w:t>
      </w:r>
    </w:p>
    <w:sectPr w:rsidR="00B91BA3" w:rsidSect="00F12DBA">
      <w:headerReference w:type="first" r:id="rId15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460D" w14:textId="77777777" w:rsidR="00D444B5" w:rsidRDefault="00D444B5">
      <w:r>
        <w:separator/>
      </w:r>
    </w:p>
  </w:endnote>
  <w:endnote w:type="continuationSeparator" w:id="0">
    <w:p w14:paraId="4E3F1CB6" w14:textId="77777777" w:rsidR="00D444B5" w:rsidRDefault="00D4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7E3E" w14:textId="77777777"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 – Beleg erbeten</w:t>
    </w:r>
  </w:p>
  <w:p w14:paraId="4224D6E2" w14:textId="77777777" w:rsidR="00F127F8" w:rsidRDefault="00F127F8" w:rsidP="00F127F8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P – 30 – 18 – H</w:t>
    </w:r>
  </w:p>
  <w:p w14:paraId="1A546516" w14:textId="77777777" w:rsidR="00F127F8" w:rsidRDefault="00F127F8" w:rsidP="00F127F8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Henning Schulz</w:t>
    </w:r>
  </w:p>
  <w:p w14:paraId="32B6AD52" w14:textId="77777777" w:rsidR="00F127F8" w:rsidRDefault="00F127F8" w:rsidP="00F127F8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702 - 95 685</w:t>
    </w:r>
  </w:p>
  <w:p w14:paraId="252402B3" w14:textId="77777777" w:rsidR="00F127F8" w:rsidRDefault="00F127F8" w:rsidP="00F127F8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henning.schulz@stiebel-eltron.de</w:t>
    </w:r>
  </w:p>
  <w:p w14:paraId="718853AF" w14:textId="77777777" w:rsidR="00F127F8" w:rsidRDefault="00F127F8" w:rsidP="00F127F8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14:paraId="15FF456E" w14:textId="77777777" w:rsidR="00CE2689" w:rsidRDefault="00F127F8" w:rsidP="00F127F8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twitter.com/StiebelPR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3B77" w14:textId="77777777"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 xml:space="preserve">Abdruck honorarfrei – Beleg erbeten </w:t>
    </w:r>
  </w:p>
  <w:p w14:paraId="6841027E" w14:textId="77777777" w:rsidR="00CE2689" w:rsidRDefault="00B60CC6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CE2689">
      <w:rPr>
        <w:rFonts w:cs="Arial"/>
        <w:sz w:val="16"/>
      </w:rPr>
      <w:t xml:space="preserve">P – </w:t>
    </w:r>
    <w:r>
      <w:rPr>
        <w:rFonts w:cs="Arial"/>
        <w:sz w:val="16"/>
      </w:rPr>
      <w:t>08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A</w:t>
    </w:r>
  </w:p>
  <w:p w14:paraId="210999CE" w14:textId="77777777"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Henning Schulz</w:t>
    </w:r>
  </w:p>
  <w:p w14:paraId="085E3B3F" w14:textId="77777777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702 - 95 685</w:t>
    </w:r>
  </w:p>
  <w:p w14:paraId="22139756" w14:textId="77777777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henning.schulz@stiebel-eltron.de</w:t>
    </w:r>
  </w:p>
  <w:p w14:paraId="64A1819A" w14:textId="77777777"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14:paraId="22F5D61A" w14:textId="77777777"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9AE08" w14:textId="77777777" w:rsidR="00D444B5" w:rsidRDefault="00D444B5">
      <w:r>
        <w:separator/>
      </w:r>
    </w:p>
  </w:footnote>
  <w:footnote w:type="continuationSeparator" w:id="0">
    <w:p w14:paraId="1287B9B1" w14:textId="77777777" w:rsidR="00D444B5" w:rsidRDefault="00D4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333B" w14:textId="77777777" w:rsidR="00CE2689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</w:rPr>
    </w:pPr>
    <w:r>
      <w:tab/>
    </w:r>
    <w:r w:rsidR="00E953B5" w:rsidRPr="00B860F3">
      <w:rPr>
        <w:noProof/>
      </w:rPr>
      <w:drawing>
        <wp:inline distT="0" distB="0" distL="0" distR="0" wp14:anchorId="51925B07" wp14:editId="76BAF095">
          <wp:extent cx="1600200" cy="285750"/>
          <wp:effectExtent l="0" t="0" r="0" b="0"/>
          <wp:docPr id="3" name="Bild 1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954E5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418AB5C6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016C4BF1" w14:textId="77777777" w:rsidR="00CE2689" w:rsidRPr="00B91BA3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B91BA3">
      <w:rPr>
        <w:rFonts w:cs="Arial"/>
        <w:sz w:val="16"/>
        <w:lang w:val="en-US"/>
      </w:rPr>
      <w:t>Presse + PR</w:t>
    </w:r>
  </w:p>
  <w:p w14:paraId="32AA1C51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430D1902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68852EF0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5866A12D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74421C14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273C1837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4779ADA7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14:paraId="2207B7F0" w14:textId="77777777"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39C6" w14:textId="77777777" w:rsidR="00CE2689" w:rsidRDefault="00CE2689" w:rsidP="002A1C3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E953B5" w:rsidRPr="00B860F3">
      <w:rPr>
        <w:noProof/>
      </w:rPr>
      <w:drawing>
        <wp:inline distT="0" distB="0" distL="0" distR="0" wp14:anchorId="7CAC8A8C" wp14:editId="024C17F8">
          <wp:extent cx="1600200" cy="285750"/>
          <wp:effectExtent l="0" t="0" r="0" b="0"/>
          <wp:docPr id="1" name="Bild 2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91169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0D6DB0A2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441DE5E6" w14:textId="77777777" w:rsidR="00CE2689" w:rsidRPr="00B91BA3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B91BA3">
      <w:rPr>
        <w:rFonts w:cs="Arial"/>
        <w:sz w:val="16"/>
        <w:lang w:val="en-US"/>
      </w:rPr>
      <w:t>Presse + PR</w:t>
    </w:r>
  </w:p>
  <w:p w14:paraId="4A0975D8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67FAB3FC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17D7C68E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4BE900AA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44CB53BF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4758A5FF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2EE4F8C9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14:paraId="212905FF" w14:textId="77777777"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9F2F" w14:textId="77777777" w:rsidR="00CE2689" w:rsidRDefault="00CE2689" w:rsidP="002A1C3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E953B5" w:rsidRPr="00B860F3">
      <w:rPr>
        <w:noProof/>
      </w:rPr>
      <w:drawing>
        <wp:inline distT="0" distB="0" distL="0" distR="0" wp14:anchorId="3C40495B" wp14:editId="094AEDBF">
          <wp:extent cx="1600200" cy="285750"/>
          <wp:effectExtent l="0" t="0" r="0" b="0"/>
          <wp:docPr id="2" name="Bild 3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58826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0E14C484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4DC3C3F5" w14:textId="77777777" w:rsidR="00CE2689" w:rsidRPr="00B91BA3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B91BA3">
      <w:rPr>
        <w:rFonts w:cs="Arial"/>
        <w:sz w:val="16"/>
        <w:lang w:val="en-US"/>
      </w:rPr>
      <w:t>Presse + PR</w:t>
    </w:r>
  </w:p>
  <w:p w14:paraId="6A417D32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6D6CD648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03657050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65924CC1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389781F3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27610818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508038C4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14:paraId="620E8BF2" w14:textId="77777777"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22C38"/>
    <w:rsid w:val="00040AC7"/>
    <w:rsid w:val="0004163B"/>
    <w:rsid w:val="000514C3"/>
    <w:rsid w:val="00052D4D"/>
    <w:rsid w:val="000611A1"/>
    <w:rsid w:val="00064E2E"/>
    <w:rsid w:val="0006696D"/>
    <w:rsid w:val="00067C75"/>
    <w:rsid w:val="00073ECD"/>
    <w:rsid w:val="00087886"/>
    <w:rsid w:val="000B1790"/>
    <w:rsid w:val="000B18BF"/>
    <w:rsid w:val="000B51D4"/>
    <w:rsid w:val="000C3718"/>
    <w:rsid w:val="000D11BF"/>
    <w:rsid w:val="000D1D9F"/>
    <w:rsid w:val="000E62FC"/>
    <w:rsid w:val="000E7FB5"/>
    <w:rsid w:val="000F1DA9"/>
    <w:rsid w:val="001048DC"/>
    <w:rsid w:val="00121726"/>
    <w:rsid w:val="00124168"/>
    <w:rsid w:val="001409BE"/>
    <w:rsid w:val="001440FF"/>
    <w:rsid w:val="00147D01"/>
    <w:rsid w:val="00154E22"/>
    <w:rsid w:val="00163B11"/>
    <w:rsid w:val="00171A8A"/>
    <w:rsid w:val="001727DC"/>
    <w:rsid w:val="00183103"/>
    <w:rsid w:val="00184C70"/>
    <w:rsid w:val="00187CF2"/>
    <w:rsid w:val="00192676"/>
    <w:rsid w:val="001A2416"/>
    <w:rsid w:val="001C3FDD"/>
    <w:rsid w:val="001D1723"/>
    <w:rsid w:val="001E4C84"/>
    <w:rsid w:val="001E5DE8"/>
    <w:rsid w:val="00202545"/>
    <w:rsid w:val="00203D79"/>
    <w:rsid w:val="00217610"/>
    <w:rsid w:val="0022365C"/>
    <w:rsid w:val="002310F2"/>
    <w:rsid w:val="0024622F"/>
    <w:rsid w:val="0025360E"/>
    <w:rsid w:val="002603A5"/>
    <w:rsid w:val="00261B6B"/>
    <w:rsid w:val="0027234E"/>
    <w:rsid w:val="00277503"/>
    <w:rsid w:val="00284693"/>
    <w:rsid w:val="00291E54"/>
    <w:rsid w:val="0029248D"/>
    <w:rsid w:val="002A1C3D"/>
    <w:rsid w:val="002A542E"/>
    <w:rsid w:val="002A78CB"/>
    <w:rsid w:val="002B2B09"/>
    <w:rsid w:val="002B3152"/>
    <w:rsid w:val="002B6334"/>
    <w:rsid w:val="002C2C92"/>
    <w:rsid w:val="002D5FED"/>
    <w:rsid w:val="002E11A0"/>
    <w:rsid w:val="002E3922"/>
    <w:rsid w:val="002F4ACE"/>
    <w:rsid w:val="00305979"/>
    <w:rsid w:val="00306523"/>
    <w:rsid w:val="00311D64"/>
    <w:rsid w:val="00313C8B"/>
    <w:rsid w:val="00320559"/>
    <w:rsid w:val="00320CE0"/>
    <w:rsid w:val="00323A8C"/>
    <w:rsid w:val="00333A40"/>
    <w:rsid w:val="003375D5"/>
    <w:rsid w:val="00350821"/>
    <w:rsid w:val="00353548"/>
    <w:rsid w:val="00355C1D"/>
    <w:rsid w:val="00357798"/>
    <w:rsid w:val="00361C21"/>
    <w:rsid w:val="00364DAF"/>
    <w:rsid w:val="003864D4"/>
    <w:rsid w:val="0039311A"/>
    <w:rsid w:val="003A1D5E"/>
    <w:rsid w:val="003A2632"/>
    <w:rsid w:val="003A5202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41E7"/>
    <w:rsid w:val="003F4A5C"/>
    <w:rsid w:val="003F6353"/>
    <w:rsid w:val="004047C3"/>
    <w:rsid w:val="004050C8"/>
    <w:rsid w:val="004105C0"/>
    <w:rsid w:val="00412970"/>
    <w:rsid w:val="00423EED"/>
    <w:rsid w:val="0043007F"/>
    <w:rsid w:val="00430CFA"/>
    <w:rsid w:val="0043161C"/>
    <w:rsid w:val="004348FF"/>
    <w:rsid w:val="00441745"/>
    <w:rsid w:val="00453BE5"/>
    <w:rsid w:val="00453FBB"/>
    <w:rsid w:val="004607FF"/>
    <w:rsid w:val="00472BC8"/>
    <w:rsid w:val="00477937"/>
    <w:rsid w:val="00482463"/>
    <w:rsid w:val="00485E3D"/>
    <w:rsid w:val="004903CC"/>
    <w:rsid w:val="00490B14"/>
    <w:rsid w:val="004A12E2"/>
    <w:rsid w:val="004A1B6D"/>
    <w:rsid w:val="004B0C92"/>
    <w:rsid w:val="004B245F"/>
    <w:rsid w:val="004C1003"/>
    <w:rsid w:val="004C292C"/>
    <w:rsid w:val="004C29D7"/>
    <w:rsid w:val="004E018B"/>
    <w:rsid w:val="004E1D2C"/>
    <w:rsid w:val="004E62FE"/>
    <w:rsid w:val="004F53E2"/>
    <w:rsid w:val="005019A8"/>
    <w:rsid w:val="00504058"/>
    <w:rsid w:val="00507AB5"/>
    <w:rsid w:val="00517264"/>
    <w:rsid w:val="00520189"/>
    <w:rsid w:val="005210BE"/>
    <w:rsid w:val="00527FE4"/>
    <w:rsid w:val="00530C4E"/>
    <w:rsid w:val="00533605"/>
    <w:rsid w:val="005558C8"/>
    <w:rsid w:val="00566793"/>
    <w:rsid w:val="00566A0C"/>
    <w:rsid w:val="00570865"/>
    <w:rsid w:val="00573B46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303A"/>
    <w:rsid w:val="005C4056"/>
    <w:rsid w:val="005D16E6"/>
    <w:rsid w:val="005D325B"/>
    <w:rsid w:val="005E0D01"/>
    <w:rsid w:val="005E29CF"/>
    <w:rsid w:val="005E476B"/>
    <w:rsid w:val="005F2264"/>
    <w:rsid w:val="006063B2"/>
    <w:rsid w:val="006208DE"/>
    <w:rsid w:val="006254D5"/>
    <w:rsid w:val="006377F6"/>
    <w:rsid w:val="00637AF0"/>
    <w:rsid w:val="00637E22"/>
    <w:rsid w:val="00662BEF"/>
    <w:rsid w:val="00662E8A"/>
    <w:rsid w:val="00670067"/>
    <w:rsid w:val="0067148F"/>
    <w:rsid w:val="006802F1"/>
    <w:rsid w:val="0068437B"/>
    <w:rsid w:val="0068730A"/>
    <w:rsid w:val="00690CFA"/>
    <w:rsid w:val="006A0C10"/>
    <w:rsid w:val="006A594B"/>
    <w:rsid w:val="006A798A"/>
    <w:rsid w:val="006B14EE"/>
    <w:rsid w:val="006B4059"/>
    <w:rsid w:val="006B7238"/>
    <w:rsid w:val="006C4864"/>
    <w:rsid w:val="006E3E60"/>
    <w:rsid w:val="006F01BE"/>
    <w:rsid w:val="006F5D2D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1028"/>
    <w:rsid w:val="00773BB4"/>
    <w:rsid w:val="00780169"/>
    <w:rsid w:val="00785D97"/>
    <w:rsid w:val="007866AB"/>
    <w:rsid w:val="007866D1"/>
    <w:rsid w:val="00795180"/>
    <w:rsid w:val="007B00EE"/>
    <w:rsid w:val="007B5420"/>
    <w:rsid w:val="007B6329"/>
    <w:rsid w:val="007C109E"/>
    <w:rsid w:val="007C169C"/>
    <w:rsid w:val="007C1C99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51943"/>
    <w:rsid w:val="00855427"/>
    <w:rsid w:val="0086097E"/>
    <w:rsid w:val="0087379D"/>
    <w:rsid w:val="008814BB"/>
    <w:rsid w:val="008821CB"/>
    <w:rsid w:val="0088291D"/>
    <w:rsid w:val="008844F1"/>
    <w:rsid w:val="00895FE1"/>
    <w:rsid w:val="008A615E"/>
    <w:rsid w:val="008B0DE3"/>
    <w:rsid w:val="008B3D1B"/>
    <w:rsid w:val="008B65C6"/>
    <w:rsid w:val="008D3AA5"/>
    <w:rsid w:val="008D40AA"/>
    <w:rsid w:val="008F0915"/>
    <w:rsid w:val="00901EDE"/>
    <w:rsid w:val="0091561E"/>
    <w:rsid w:val="00915A39"/>
    <w:rsid w:val="009230BE"/>
    <w:rsid w:val="00935D3D"/>
    <w:rsid w:val="0093794C"/>
    <w:rsid w:val="0094209C"/>
    <w:rsid w:val="00943245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82928"/>
    <w:rsid w:val="00986C06"/>
    <w:rsid w:val="009900A2"/>
    <w:rsid w:val="00991A11"/>
    <w:rsid w:val="009929F3"/>
    <w:rsid w:val="009A2513"/>
    <w:rsid w:val="009A3EAA"/>
    <w:rsid w:val="009A4779"/>
    <w:rsid w:val="009A62F5"/>
    <w:rsid w:val="009B115F"/>
    <w:rsid w:val="009B2B92"/>
    <w:rsid w:val="009C2065"/>
    <w:rsid w:val="009C7476"/>
    <w:rsid w:val="009D2C13"/>
    <w:rsid w:val="009D5EF7"/>
    <w:rsid w:val="009D7724"/>
    <w:rsid w:val="009F2FFF"/>
    <w:rsid w:val="009F482C"/>
    <w:rsid w:val="00A02412"/>
    <w:rsid w:val="00A044C8"/>
    <w:rsid w:val="00A06ECD"/>
    <w:rsid w:val="00A20ADE"/>
    <w:rsid w:val="00A32D90"/>
    <w:rsid w:val="00A36B2E"/>
    <w:rsid w:val="00A37054"/>
    <w:rsid w:val="00A37B77"/>
    <w:rsid w:val="00A40A90"/>
    <w:rsid w:val="00A44AC6"/>
    <w:rsid w:val="00A4597F"/>
    <w:rsid w:val="00A466FA"/>
    <w:rsid w:val="00A47CA3"/>
    <w:rsid w:val="00A6180D"/>
    <w:rsid w:val="00A667A1"/>
    <w:rsid w:val="00A70E2F"/>
    <w:rsid w:val="00A70EA9"/>
    <w:rsid w:val="00A70F86"/>
    <w:rsid w:val="00A82EDF"/>
    <w:rsid w:val="00A92348"/>
    <w:rsid w:val="00AA64CC"/>
    <w:rsid w:val="00AB127C"/>
    <w:rsid w:val="00AC39EC"/>
    <w:rsid w:val="00AD0A67"/>
    <w:rsid w:val="00AE501D"/>
    <w:rsid w:val="00AE70BD"/>
    <w:rsid w:val="00AF478A"/>
    <w:rsid w:val="00AF54C1"/>
    <w:rsid w:val="00B01473"/>
    <w:rsid w:val="00B02FB2"/>
    <w:rsid w:val="00B30FB0"/>
    <w:rsid w:val="00B32E31"/>
    <w:rsid w:val="00B3559E"/>
    <w:rsid w:val="00B36F06"/>
    <w:rsid w:val="00B56783"/>
    <w:rsid w:val="00B60CC6"/>
    <w:rsid w:val="00B810DA"/>
    <w:rsid w:val="00B83D6C"/>
    <w:rsid w:val="00B91BA3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E48F0"/>
    <w:rsid w:val="00BE50FA"/>
    <w:rsid w:val="00BE633D"/>
    <w:rsid w:val="00BF010E"/>
    <w:rsid w:val="00C17EDC"/>
    <w:rsid w:val="00C249BE"/>
    <w:rsid w:val="00C63F12"/>
    <w:rsid w:val="00C660A6"/>
    <w:rsid w:val="00C72D45"/>
    <w:rsid w:val="00C74B00"/>
    <w:rsid w:val="00C84463"/>
    <w:rsid w:val="00C85D11"/>
    <w:rsid w:val="00C9101D"/>
    <w:rsid w:val="00CC043E"/>
    <w:rsid w:val="00CC1B16"/>
    <w:rsid w:val="00CC3B9D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12EC5"/>
    <w:rsid w:val="00D13F22"/>
    <w:rsid w:val="00D14924"/>
    <w:rsid w:val="00D20B57"/>
    <w:rsid w:val="00D2773C"/>
    <w:rsid w:val="00D301D7"/>
    <w:rsid w:val="00D30419"/>
    <w:rsid w:val="00D37C60"/>
    <w:rsid w:val="00D400F5"/>
    <w:rsid w:val="00D444B5"/>
    <w:rsid w:val="00D45953"/>
    <w:rsid w:val="00D473BF"/>
    <w:rsid w:val="00D57D77"/>
    <w:rsid w:val="00D60D33"/>
    <w:rsid w:val="00D672CC"/>
    <w:rsid w:val="00D706C7"/>
    <w:rsid w:val="00D747FE"/>
    <w:rsid w:val="00D95745"/>
    <w:rsid w:val="00DB0B4C"/>
    <w:rsid w:val="00DB727E"/>
    <w:rsid w:val="00DD549B"/>
    <w:rsid w:val="00DE29BD"/>
    <w:rsid w:val="00DE5E9E"/>
    <w:rsid w:val="00E0055B"/>
    <w:rsid w:val="00E14941"/>
    <w:rsid w:val="00E1564B"/>
    <w:rsid w:val="00E22DDB"/>
    <w:rsid w:val="00E31571"/>
    <w:rsid w:val="00E34751"/>
    <w:rsid w:val="00E43143"/>
    <w:rsid w:val="00E43323"/>
    <w:rsid w:val="00E45C81"/>
    <w:rsid w:val="00E660D3"/>
    <w:rsid w:val="00E70455"/>
    <w:rsid w:val="00E70C12"/>
    <w:rsid w:val="00E7505A"/>
    <w:rsid w:val="00E83311"/>
    <w:rsid w:val="00E8503C"/>
    <w:rsid w:val="00E953B5"/>
    <w:rsid w:val="00EA1CA1"/>
    <w:rsid w:val="00EA638B"/>
    <w:rsid w:val="00EC36CA"/>
    <w:rsid w:val="00EE547F"/>
    <w:rsid w:val="00EF5668"/>
    <w:rsid w:val="00EF60D2"/>
    <w:rsid w:val="00EF7DA9"/>
    <w:rsid w:val="00F127F8"/>
    <w:rsid w:val="00F12DBA"/>
    <w:rsid w:val="00F1414E"/>
    <w:rsid w:val="00F15529"/>
    <w:rsid w:val="00F22196"/>
    <w:rsid w:val="00F221B1"/>
    <w:rsid w:val="00F22BA2"/>
    <w:rsid w:val="00F2590A"/>
    <w:rsid w:val="00F40915"/>
    <w:rsid w:val="00F44785"/>
    <w:rsid w:val="00F44A44"/>
    <w:rsid w:val="00F63B06"/>
    <w:rsid w:val="00F77B40"/>
    <w:rsid w:val="00F83617"/>
    <w:rsid w:val="00F9199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1EA4"/>
    <w:rsid w:val="00FE21B5"/>
    <w:rsid w:val="00FE58B0"/>
    <w:rsid w:val="00FF34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2F0C2C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a.de/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iebel-eltron.de/foerderung%20und%20www.stiebel-eltron.de/klimapaket.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AEEB-1ADB-4614-B11F-DE6621A9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2160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Gröne, Katharina</cp:lastModifiedBy>
  <cp:revision>6</cp:revision>
  <cp:lastPrinted>2020-01-14T10:28:00Z</cp:lastPrinted>
  <dcterms:created xsi:type="dcterms:W3CDTF">2020-03-18T10:14:00Z</dcterms:created>
  <dcterms:modified xsi:type="dcterms:W3CDTF">2020-03-19T07:18:00Z</dcterms:modified>
</cp:coreProperties>
</file>